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9A8B1" w14:textId="10BD8359" w:rsidR="00F0132D" w:rsidRPr="00F6004C" w:rsidRDefault="008C3A44" w:rsidP="00F0132D">
      <w:pPr>
        <w:spacing w:before="120" w:after="120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>CONVENIO</w:t>
      </w:r>
      <w:r w:rsidR="00F0132D" w:rsidRPr="00F6004C">
        <w:rPr>
          <w:rFonts w:ascii="Aptos" w:hAnsi="Aptos" w:cs="Arial"/>
          <w:b/>
        </w:rPr>
        <w:t xml:space="preserve"> DE COLABORACI</w:t>
      </w:r>
      <w:r w:rsidR="00F6004C" w:rsidRPr="00F6004C">
        <w:rPr>
          <w:rFonts w:ascii="Aptos" w:hAnsi="Aptos" w:cs="Arial"/>
          <w:b/>
        </w:rPr>
        <w:t>Ó</w:t>
      </w:r>
      <w:r w:rsidR="00F0132D" w:rsidRPr="00F6004C">
        <w:rPr>
          <w:rFonts w:ascii="Aptos" w:hAnsi="Aptos" w:cs="Arial"/>
          <w:b/>
        </w:rPr>
        <w:t xml:space="preserve">N ENTRE                    </w:t>
      </w:r>
    </w:p>
    <w:p w14:paraId="5C095C26" w14:textId="77777777" w:rsidR="00F0132D" w:rsidRPr="00F6004C" w:rsidRDefault="00F0132D" w:rsidP="00F0132D">
      <w:pPr>
        <w:spacing w:before="120" w:after="120"/>
        <w:jc w:val="center"/>
        <w:rPr>
          <w:rFonts w:ascii="Aptos" w:hAnsi="Aptos" w:cs="Arial"/>
          <w:b/>
          <w:bCs/>
        </w:rPr>
      </w:pPr>
      <w:r w:rsidRPr="00F6004C">
        <w:rPr>
          <w:rFonts w:ascii="Aptos" w:hAnsi="Aptos" w:cs="Arial"/>
          <w:b/>
          <w:color w:val="000000"/>
          <w:lang w:val="es-ES" w:eastAsia="es-ES"/>
        </w:rPr>
        <w:t xml:space="preserve">LA </w:t>
      </w:r>
      <w:r w:rsidRPr="00F6004C">
        <w:rPr>
          <w:rFonts w:ascii="Aptos" w:hAnsi="Aptos" w:cs="Arial"/>
          <w:b/>
          <w:bCs/>
        </w:rPr>
        <w:t xml:space="preserve">FUNDACIÓN INSTITUTO DE INVESTIGACIÓN MARQUÉS DE VALDECILLA (IDIVAL) </w:t>
      </w:r>
    </w:p>
    <w:p w14:paraId="6E211371" w14:textId="1ADF5915" w:rsidR="00F0132D" w:rsidRPr="00F6004C" w:rsidRDefault="00F0132D" w:rsidP="00F0132D">
      <w:pPr>
        <w:spacing w:before="120" w:after="120"/>
        <w:jc w:val="center"/>
        <w:rPr>
          <w:rFonts w:ascii="Aptos" w:hAnsi="Aptos" w:cs="Arial"/>
          <w:b/>
          <w:color w:val="000000"/>
          <w:lang w:val="es-ES" w:eastAsia="es-ES"/>
        </w:rPr>
      </w:pPr>
      <w:r w:rsidRPr="00F6004C">
        <w:rPr>
          <w:rFonts w:ascii="Aptos" w:hAnsi="Aptos" w:cs="Arial"/>
          <w:b/>
        </w:rPr>
        <w:t xml:space="preserve">Y </w:t>
      </w:r>
      <w:r w:rsidRPr="00F6004C">
        <w:rPr>
          <w:rFonts w:ascii="Aptos" w:hAnsi="Aptos" w:cs="Arial"/>
          <w:b/>
          <w:color w:val="000000"/>
          <w:lang w:val="es-ES" w:eastAsia="es-ES"/>
        </w:rPr>
        <w:t>……………………………</w:t>
      </w:r>
      <w:r w:rsidR="007367B6" w:rsidRPr="00F6004C">
        <w:rPr>
          <w:rFonts w:ascii="Aptos" w:hAnsi="Aptos" w:cs="Arial"/>
          <w:b/>
          <w:color w:val="000000"/>
          <w:lang w:val="es-ES" w:eastAsia="es-ES"/>
        </w:rPr>
        <w:t>…………</w:t>
      </w:r>
      <w:proofErr w:type="gramStart"/>
      <w:r w:rsidR="007367B6" w:rsidRPr="00F6004C">
        <w:rPr>
          <w:rFonts w:ascii="Aptos" w:hAnsi="Aptos" w:cs="Arial"/>
          <w:b/>
          <w:color w:val="000000"/>
          <w:lang w:val="es-ES" w:eastAsia="es-ES"/>
        </w:rPr>
        <w:t>…….</w:t>
      </w:r>
      <w:proofErr w:type="gramEnd"/>
      <w:r w:rsidR="007367B6" w:rsidRPr="00F6004C">
        <w:rPr>
          <w:rFonts w:ascii="Aptos" w:hAnsi="Aptos" w:cs="Arial"/>
          <w:b/>
          <w:color w:val="000000"/>
          <w:lang w:val="es-ES" w:eastAsia="es-ES"/>
        </w:rPr>
        <w:t>.</w:t>
      </w:r>
      <w:r w:rsidRPr="00F6004C">
        <w:rPr>
          <w:rFonts w:ascii="Aptos" w:hAnsi="Aptos" w:cs="Arial"/>
          <w:b/>
          <w:color w:val="000000"/>
          <w:lang w:val="es-ES" w:eastAsia="es-ES"/>
        </w:rPr>
        <w:t xml:space="preserve"> </w:t>
      </w:r>
    </w:p>
    <w:p w14:paraId="05F3B6A3" w14:textId="77777777" w:rsidR="00F0132D" w:rsidRPr="00F6004C" w:rsidRDefault="00F0132D" w:rsidP="00F0132D">
      <w:pPr>
        <w:spacing w:before="120" w:after="120"/>
        <w:jc w:val="center"/>
        <w:rPr>
          <w:rFonts w:ascii="Aptos" w:hAnsi="Aptos" w:cs="Arial"/>
          <w:b/>
        </w:rPr>
      </w:pPr>
      <w:r w:rsidRPr="00F6004C">
        <w:rPr>
          <w:rFonts w:ascii="Aptos" w:hAnsi="Aptos" w:cs="Arial"/>
          <w:b/>
          <w:color w:val="000000"/>
          <w:lang w:val="es-ES" w:eastAsia="es-ES"/>
        </w:rPr>
        <w:t>PARA LA DIFUSIÓN DEL PROYECTO COHORTE CANTABRIA</w:t>
      </w:r>
    </w:p>
    <w:p w14:paraId="71B243EF" w14:textId="77777777" w:rsidR="00F0132D" w:rsidRPr="00F6004C" w:rsidRDefault="00F0132D" w:rsidP="00F0132D">
      <w:pPr>
        <w:spacing w:before="480" w:after="480"/>
        <w:ind w:left="900"/>
        <w:jc w:val="right"/>
        <w:rPr>
          <w:rFonts w:ascii="Aptos" w:hAnsi="Aptos" w:cs="Arial"/>
        </w:rPr>
      </w:pPr>
      <w:r w:rsidRPr="00F6004C">
        <w:rPr>
          <w:rFonts w:ascii="Aptos" w:hAnsi="Aptos" w:cs="Arial"/>
        </w:rPr>
        <w:t>En Santander, a fecha de la firma digital</w:t>
      </w:r>
    </w:p>
    <w:p w14:paraId="5EE514EB" w14:textId="77777777" w:rsidR="00F0132D" w:rsidRPr="00F6004C" w:rsidRDefault="00F0132D" w:rsidP="00F0132D">
      <w:pPr>
        <w:spacing w:before="480" w:after="480"/>
        <w:jc w:val="center"/>
        <w:rPr>
          <w:rFonts w:ascii="Aptos" w:hAnsi="Aptos" w:cs="Arial"/>
        </w:rPr>
      </w:pPr>
      <w:r w:rsidRPr="00F6004C">
        <w:rPr>
          <w:rFonts w:ascii="Aptos" w:hAnsi="Aptos" w:cs="Arial"/>
          <w:b/>
        </w:rPr>
        <w:t>REUNIDOS</w:t>
      </w:r>
    </w:p>
    <w:p w14:paraId="15606732" w14:textId="29380CDE" w:rsidR="00F0132D" w:rsidRPr="00F6004C" w:rsidRDefault="00F0132D" w:rsidP="00F6004C">
      <w:pPr>
        <w:spacing w:before="240" w:after="240" w:line="276" w:lineRule="auto"/>
        <w:jc w:val="both"/>
        <w:rPr>
          <w:rFonts w:ascii="Aptos" w:hAnsi="Aptos" w:cs="Arial"/>
        </w:rPr>
      </w:pPr>
      <w:r w:rsidRPr="00F6004C">
        <w:rPr>
          <w:rFonts w:ascii="Aptos" w:hAnsi="Aptos" w:cs="Arial"/>
        </w:rPr>
        <w:t xml:space="preserve">De una </w:t>
      </w:r>
      <w:r w:rsidR="008C3A44">
        <w:rPr>
          <w:rFonts w:ascii="Aptos" w:hAnsi="Aptos" w:cs="Arial"/>
        </w:rPr>
        <w:t>Parte</w:t>
      </w:r>
      <w:r w:rsidRPr="00F6004C">
        <w:rPr>
          <w:rFonts w:ascii="Aptos" w:hAnsi="Aptos" w:cs="Arial"/>
        </w:rPr>
        <w:t>, ………………………, con NIF …………………. actuando en nombre y representación de …………………………… con CIF …………. (en adelante LA EMPRESA COLABORADORA), con domicilio social en …………………………………. debidamente constituida y existente con arreglo a las leyes españolas.</w:t>
      </w:r>
    </w:p>
    <w:p w14:paraId="2E63AB41" w14:textId="041DEB80" w:rsidR="00F0132D" w:rsidRPr="00F6004C" w:rsidRDefault="00F0132D" w:rsidP="00F6004C">
      <w:pPr>
        <w:spacing w:before="240" w:after="240" w:line="276" w:lineRule="auto"/>
        <w:jc w:val="both"/>
        <w:rPr>
          <w:rFonts w:ascii="Aptos" w:hAnsi="Aptos" w:cs="Arial"/>
          <w:bCs/>
        </w:rPr>
      </w:pPr>
      <w:r w:rsidRPr="00F6004C">
        <w:rPr>
          <w:rFonts w:ascii="Aptos" w:hAnsi="Aptos" w:cs="Arial"/>
        </w:rPr>
        <w:t xml:space="preserve">Y, de otra </w:t>
      </w:r>
      <w:r w:rsidR="008C3A44">
        <w:rPr>
          <w:rFonts w:ascii="Aptos" w:hAnsi="Aptos" w:cs="Arial"/>
        </w:rPr>
        <w:t>Parte</w:t>
      </w:r>
      <w:r w:rsidRPr="00F6004C">
        <w:rPr>
          <w:rFonts w:ascii="Aptos" w:hAnsi="Aptos" w:cs="Arial"/>
          <w:bCs/>
        </w:rPr>
        <w:t xml:space="preserve">, D. 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>Francisco</w:t>
      </w:r>
      <w:r w:rsidRPr="00F6004C">
        <w:rPr>
          <w:rFonts w:ascii="Aptos" w:hAnsi="Aptos" w:cs="Arial"/>
          <w:bCs/>
        </w:rPr>
        <w:t xml:space="preserve"> Galo Peralta Fernández, con NIF </w:t>
      </w:r>
      <w:r w:rsidRPr="00F6004C">
        <w:rPr>
          <w:rFonts w:ascii="Aptos" w:hAnsi="Aptos" w:cs="Arial"/>
        </w:rPr>
        <w:t>36.060.111-K</w:t>
      </w:r>
      <w:r w:rsidRPr="00F6004C">
        <w:rPr>
          <w:rFonts w:ascii="Aptos" w:hAnsi="Aptos" w:cs="Arial"/>
          <w:bCs/>
        </w:rPr>
        <w:t xml:space="preserve"> en nombre y representación de la </w:t>
      </w:r>
      <w:r w:rsidRPr="00F6004C">
        <w:rPr>
          <w:rFonts w:ascii="Aptos" w:hAnsi="Aptos" w:cs="Arial"/>
          <w:b/>
          <w:bCs/>
        </w:rPr>
        <w:t>Fundación Instituto de Investigación Marqués de Valdecilla - IDIVAL</w:t>
      </w:r>
      <w:r w:rsidRPr="00F6004C">
        <w:rPr>
          <w:rFonts w:ascii="Aptos" w:hAnsi="Aptos" w:cs="Arial"/>
          <w:bCs/>
        </w:rPr>
        <w:t xml:space="preserve"> (en adelante, “</w:t>
      </w:r>
      <w:r w:rsidRPr="00F6004C">
        <w:rPr>
          <w:rFonts w:ascii="Aptos" w:hAnsi="Aptos" w:cs="Arial"/>
          <w:b/>
          <w:bCs/>
        </w:rPr>
        <w:t>IDIVAL</w:t>
      </w:r>
      <w:r w:rsidRPr="00F6004C">
        <w:rPr>
          <w:rFonts w:ascii="Aptos" w:hAnsi="Aptos" w:cs="Arial"/>
          <w:bCs/>
        </w:rPr>
        <w:t xml:space="preserve">”), con C.I.F: </w:t>
      </w:r>
      <w:r w:rsidRPr="00F6004C">
        <w:rPr>
          <w:rFonts w:ascii="Aptos" w:hAnsi="Aptos" w:cs="Arial"/>
          <w:color w:val="000000"/>
        </w:rPr>
        <w:t xml:space="preserve">G-39788773 y </w:t>
      </w:r>
      <w:r w:rsidRPr="00F6004C">
        <w:rPr>
          <w:rFonts w:ascii="Aptos" w:hAnsi="Aptos" w:cs="Arial"/>
          <w:bCs/>
        </w:rPr>
        <w:t xml:space="preserve">domicilio en Avda. Cardenal Herrera Oria s/n, 39011 de Santander (Cantabria). </w:t>
      </w:r>
    </w:p>
    <w:p w14:paraId="40AD9808" w14:textId="77777777" w:rsidR="00F0132D" w:rsidRPr="00F6004C" w:rsidRDefault="00F0132D" w:rsidP="00F0132D">
      <w:pPr>
        <w:spacing w:before="480" w:after="480" w:line="276" w:lineRule="auto"/>
        <w:jc w:val="center"/>
        <w:rPr>
          <w:rFonts w:ascii="Aptos" w:hAnsi="Aptos" w:cs="Arial"/>
          <w:bCs/>
        </w:rPr>
      </w:pPr>
      <w:r w:rsidRPr="00F6004C">
        <w:rPr>
          <w:rFonts w:ascii="Aptos" w:hAnsi="Aptos" w:cs="Arial"/>
          <w:b/>
        </w:rPr>
        <w:t>MANIFIESTAN</w:t>
      </w:r>
    </w:p>
    <w:p w14:paraId="31F65A7A" w14:textId="45E2B363" w:rsidR="00F6004C" w:rsidRDefault="00F0132D" w:rsidP="00F6004C">
      <w:pPr>
        <w:pStyle w:val="Textoindependiente"/>
        <w:numPr>
          <w:ilvl w:val="0"/>
          <w:numId w:val="46"/>
        </w:numPr>
        <w:spacing w:before="120" w:after="120" w:line="276" w:lineRule="auto"/>
        <w:ind w:left="284" w:hanging="284"/>
        <w:jc w:val="both"/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</w:pPr>
      <w:r w:rsidRPr="00F6004C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 xml:space="preserve">Que IDIVAL es una entidad sin ánimo de lucro, que incluye entre sus fines fundacionales la colaboración en el desarrollo de la investigación biomédica, y que está desarrollando el </w:t>
      </w:r>
      <w:r w:rsidRPr="00F6004C">
        <w:rPr>
          <w:rFonts w:ascii="Aptos" w:hAnsi="Aptos"/>
          <w:sz w:val="24"/>
          <w:szCs w:val="24"/>
          <w:lang w:val="es-ES_tradnl"/>
        </w:rPr>
        <w:t>Proyecto Cohorte Cantabria</w:t>
      </w:r>
      <w:r w:rsidRPr="00F6004C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 xml:space="preserve"> (en adelante, “el </w:t>
      </w:r>
      <w:r w:rsidR="000635C5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>P</w:t>
      </w:r>
      <w:r w:rsidRPr="00F6004C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 xml:space="preserve">royecto”), cuyo objetivo es aportar conocimiento sobre los principales determinantes de salud y enfermedad en nuestra región y avanzar en el conocimiento de las enfermedades.  El </w:t>
      </w:r>
      <w:r w:rsidR="000635C5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>P</w:t>
      </w:r>
      <w:r w:rsidRPr="00F6004C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 xml:space="preserve">royecto se está desarrollando en el Hospital Universitario Marqués de Valdecilla. </w:t>
      </w:r>
    </w:p>
    <w:p w14:paraId="37F95F97" w14:textId="03D64802" w:rsidR="00F0132D" w:rsidRPr="00F6004C" w:rsidRDefault="00F0132D" w:rsidP="00F6004C">
      <w:pPr>
        <w:pStyle w:val="Textoindependiente"/>
        <w:spacing w:before="120" w:after="120" w:line="276" w:lineRule="auto"/>
        <w:ind w:left="284"/>
        <w:jc w:val="both"/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</w:pPr>
      <w:r w:rsidRPr="00F6004C">
        <w:rPr>
          <w:rFonts w:ascii="Aptos" w:hAnsi="Aptos" w:cs="Arial"/>
          <w:b w:val="0"/>
          <w:bCs/>
          <w:color w:val="auto"/>
          <w:sz w:val="24"/>
          <w:szCs w:val="24"/>
          <w:lang w:val="es-ES_tradnl"/>
        </w:rPr>
        <w:t>Por lo tanto, IDIVAL está en disposición de suscribir acuerdos de colaboración con terceros para apoyar la difusión del Proyecto.</w:t>
      </w:r>
    </w:p>
    <w:p w14:paraId="7D699311" w14:textId="77777777" w:rsidR="00F6004C" w:rsidRDefault="00F0132D" w:rsidP="00F6004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40" w:after="240" w:line="276" w:lineRule="auto"/>
        <w:ind w:left="284" w:hanging="284"/>
        <w:jc w:val="both"/>
        <w:rPr>
          <w:rFonts w:ascii="Aptos" w:hAnsi="Aptos" w:cs="Arial"/>
          <w:b/>
          <w:bCs/>
        </w:rPr>
      </w:pPr>
      <w:r w:rsidRPr="00F6004C">
        <w:rPr>
          <w:rFonts w:ascii="Aptos" w:hAnsi="Aptos" w:cs="Arial"/>
          <w:bCs/>
        </w:rPr>
        <w:t xml:space="preserve">Que </w:t>
      </w:r>
      <w:r w:rsidRPr="00F6004C">
        <w:rPr>
          <w:rFonts w:ascii="Aptos" w:hAnsi="Aptos" w:cs="Arial"/>
        </w:rPr>
        <w:t xml:space="preserve">LA EMPRESA COLABORADORA </w:t>
      </w:r>
      <w:r w:rsidRPr="00F6004C">
        <w:rPr>
          <w:rFonts w:ascii="Aptos" w:hAnsi="Aptos" w:cs="Arial"/>
          <w:bCs/>
        </w:rPr>
        <w:t>está interesada en apoyar la difusión del Proyecto, a fin de facilitar la promoción del mismo.</w:t>
      </w:r>
    </w:p>
    <w:p w14:paraId="359DEEAD" w14:textId="59E43493" w:rsidR="00F0132D" w:rsidRPr="00F6004C" w:rsidRDefault="00F0132D" w:rsidP="00F6004C">
      <w:pPr>
        <w:widowControl w:val="0"/>
        <w:autoSpaceDE w:val="0"/>
        <w:autoSpaceDN w:val="0"/>
        <w:adjustRightInd w:val="0"/>
        <w:spacing w:before="240" w:after="240" w:line="276" w:lineRule="auto"/>
        <w:ind w:left="284"/>
        <w:jc w:val="both"/>
        <w:rPr>
          <w:rFonts w:ascii="Aptos" w:hAnsi="Aptos" w:cs="Arial"/>
          <w:b/>
          <w:bCs/>
        </w:rPr>
      </w:pPr>
      <w:r w:rsidRPr="00F6004C">
        <w:rPr>
          <w:rFonts w:ascii="Aptos" w:eastAsia="Arial Unicode MS" w:hAnsi="Aptos"/>
          <w:color w:val="000000"/>
          <w:u w:color="000000"/>
        </w:rPr>
        <w:t xml:space="preserve">Y por ello, reconociéndose capacidad suficiente para formalizar el presente </w:t>
      </w:r>
      <w:r w:rsidR="008C3A44">
        <w:rPr>
          <w:rFonts w:ascii="Aptos" w:eastAsia="Arial Unicode MS" w:hAnsi="Aptos"/>
          <w:color w:val="000000"/>
          <w:u w:color="000000"/>
        </w:rPr>
        <w:t>Convenio</w:t>
      </w:r>
      <w:r w:rsidRPr="00F6004C">
        <w:rPr>
          <w:rFonts w:ascii="Aptos" w:eastAsia="Arial Unicode MS" w:hAnsi="Aptos"/>
          <w:color w:val="000000"/>
          <w:u w:color="000000"/>
        </w:rPr>
        <w:t xml:space="preserve"> de colaboración, las </w:t>
      </w:r>
      <w:r w:rsidR="008C3A44">
        <w:rPr>
          <w:rFonts w:ascii="Aptos" w:eastAsia="Arial Unicode MS" w:hAnsi="Aptos"/>
          <w:color w:val="000000"/>
          <w:u w:color="000000"/>
        </w:rPr>
        <w:t>Parte</w:t>
      </w:r>
      <w:r w:rsidRPr="00F6004C">
        <w:rPr>
          <w:rFonts w:ascii="Aptos" w:eastAsia="Arial Unicode MS" w:hAnsi="Aptos"/>
          <w:color w:val="000000"/>
          <w:u w:color="000000"/>
        </w:rPr>
        <w:t>s</w:t>
      </w:r>
    </w:p>
    <w:p w14:paraId="7B37B60C" w14:textId="6E1E6301" w:rsidR="00F0132D" w:rsidRPr="00F6004C" w:rsidRDefault="00F0132D" w:rsidP="00F6004C">
      <w:pPr>
        <w:keepNext/>
        <w:keepLines/>
        <w:spacing w:before="240" w:after="240"/>
        <w:jc w:val="center"/>
        <w:rPr>
          <w:rFonts w:ascii="Aptos" w:hAnsi="Aptos"/>
          <w:b/>
        </w:rPr>
      </w:pPr>
      <w:r w:rsidRPr="00F6004C">
        <w:rPr>
          <w:rFonts w:ascii="Aptos" w:hAnsi="Aptos"/>
          <w:b/>
        </w:rPr>
        <w:lastRenderedPageBreak/>
        <w:t>ACUERDAN</w:t>
      </w:r>
    </w:p>
    <w:p w14:paraId="4D92B4B7" w14:textId="60FDD990" w:rsidR="00F0132D" w:rsidRPr="00F6004C" w:rsidRDefault="00F0132D" w:rsidP="00F0132D">
      <w:pPr>
        <w:tabs>
          <w:tab w:val="num" w:pos="0"/>
        </w:tabs>
        <w:jc w:val="both"/>
        <w:rPr>
          <w:rFonts w:ascii="Aptos" w:hAnsi="Aptos"/>
          <w:b/>
          <w:u w:val="single"/>
          <w:lang w:val="es-ES"/>
        </w:rPr>
      </w:pPr>
      <w:proofErr w:type="gramStart"/>
      <w:r w:rsidRPr="00F6004C">
        <w:rPr>
          <w:rFonts w:ascii="Aptos" w:hAnsi="Aptos"/>
          <w:b/>
          <w:u w:val="single"/>
          <w:lang w:val="es-ES"/>
        </w:rPr>
        <w:t>Primero.-</w:t>
      </w:r>
      <w:proofErr w:type="gramEnd"/>
      <w:r w:rsidRPr="00F6004C">
        <w:rPr>
          <w:rFonts w:ascii="Aptos" w:hAnsi="Aptos"/>
          <w:b/>
          <w:u w:val="single"/>
          <w:lang w:val="es-ES"/>
        </w:rPr>
        <w:t xml:space="preserve"> Objeto</w:t>
      </w:r>
    </w:p>
    <w:p w14:paraId="7617FE9F" w14:textId="2ACEEE03" w:rsidR="00F0132D" w:rsidRPr="00F6004C" w:rsidRDefault="00F0132D" w:rsidP="000635C5">
      <w:pPr>
        <w:spacing w:before="240" w:after="240"/>
        <w:jc w:val="both"/>
        <w:rPr>
          <w:rFonts w:ascii="Aptos" w:hAnsi="Aptos"/>
          <w:color w:val="00B0F0"/>
        </w:rPr>
      </w:pP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se compromete a realizar las siguientes acciones de difusión del Proyecto: </w:t>
      </w:r>
      <w:r w:rsidRPr="00F6004C">
        <w:rPr>
          <w:rFonts w:ascii="Aptos" w:hAnsi="Aptos"/>
          <w:color w:val="00B0F0"/>
        </w:rPr>
        <w:t>(modificar las acciones que se consideren, pudiéndose añadir otras o eliminar las que no apliquen)</w:t>
      </w:r>
    </w:p>
    <w:p w14:paraId="5FFECD60" w14:textId="54C04962" w:rsidR="00F0132D" w:rsidRPr="00F6004C" w:rsidRDefault="00F0132D" w:rsidP="00F6004C">
      <w:pPr>
        <w:pStyle w:val="Prrafodelista"/>
        <w:numPr>
          <w:ilvl w:val="0"/>
          <w:numId w:val="49"/>
        </w:numPr>
        <w:spacing w:before="240" w:after="240"/>
        <w:contextualSpacing w:val="0"/>
        <w:jc w:val="both"/>
        <w:rPr>
          <w:rFonts w:ascii="Aptos" w:hAnsi="Aptos" w:cs="Calibri"/>
          <w:sz w:val="24"/>
          <w:szCs w:val="24"/>
          <w:highlight w:val="yellow"/>
        </w:rPr>
      </w:pPr>
      <w:r w:rsidRPr="00F6004C">
        <w:rPr>
          <w:rFonts w:ascii="Aptos" w:hAnsi="Aptos" w:cs="Calibri"/>
          <w:sz w:val="24"/>
          <w:szCs w:val="24"/>
          <w:highlight w:val="yellow"/>
        </w:rPr>
        <w:t xml:space="preserve">Incluir un banner/logo facilitado por Cohorte Cantabria en la página web de </w:t>
      </w:r>
      <w:r w:rsidRPr="00F6004C">
        <w:rPr>
          <w:rFonts w:ascii="Aptos" w:hAnsi="Aptos" w:cs="Arial"/>
          <w:sz w:val="24"/>
          <w:szCs w:val="24"/>
          <w:highlight w:val="yellow"/>
        </w:rPr>
        <w:t>LA EMPRESA COLABORADORA</w:t>
      </w:r>
    </w:p>
    <w:p w14:paraId="710080C2" w14:textId="6FBAD55C" w:rsidR="00F0132D" w:rsidRPr="00F6004C" w:rsidRDefault="00F0132D" w:rsidP="00F6004C">
      <w:pPr>
        <w:pStyle w:val="Prrafodelista"/>
        <w:numPr>
          <w:ilvl w:val="0"/>
          <w:numId w:val="49"/>
        </w:numPr>
        <w:spacing w:before="240" w:after="240"/>
        <w:contextualSpacing w:val="0"/>
        <w:jc w:val="both"/>
        <w:rPr>
          <w:rFonts w:ascii="Aptos" w:hAnsi="Aptos" w:cs="Calibri"/>
          <w:sz w:val="24"/>
          <w:szCs w:val="24"/>
          <w:highlight w:val="yellow"/>
          <w:lang w:val="es-ES_tradnl"/>
        </w:rPr>
      </w:pPr>
      <w:r w:rsidRPr="00F6004C">
        <w:rPr>
          <w:rFonts w:ascii="Aptos" w:hAnsi="Aptos" w:cs="Calibri"/>
          <w:bCs/>
          <w:sz w:val="24"/>
          <w:szCs w:val="24"/>
          <w:highlight w:val="yellow"/>
          <w:shd w:val="clear" w:color="auto" w:fill="FFFFFF"/>
        </w:rPr>
        <w:t xml:space="preserve">Difusión de la colaboración con Cohorte Cantabria en las redes sociales de </w:t>
      </w:r>
      <w:r w:rsidRPr="00F6004C">
        <w:rPr>
          <w:rFonts w:ascii="Aptos" w:hAnsi="Aptos" w:cs="Arial"/>
          <w:sz w:val="24"/>
          <w:szCs w:val="24"/>
          <w:highlight w:val="yellow"/>
          <w:lang w:val="es-ES_tradnl"/>
        </w:rPr>
        <w:t>LA EMPRESA COLABORADORA</w:t>
      </w:r>
    </w:p>
    <w:p w14:paraId="4E875FD3" w14:textId="2508AB58" w:rsidR="00F0132D" w:rsidRPr="00F6004C" w:rsidRDefault="00F0132D" w:rsidP="00F6004C">
      <w:pPr>
        <w:pStyle w:val="Prrafodelista"/>
        <w:numPr>
          <w:ilvl w:val="0"/>
          <w:numId w:val="49"/>
        </w:numPr>
        <w:spacing w:before="240" w:after="240"/>
        <w:contextualSpacing w:val="0"/>
        <w:jc w:val="both"/>
        <w:rPr>
          <w:rFonts w:ascii="Aptos" w:hAnsi="Aptos" w:cs="Calibri"/>
          <w:sz w:val="24"/>
          <w:szCs w:val="24"/>
          <w:highlight w:val="yellow"/>
        </w:rPr>
      </w:pPr>
      <w:r w:rsidRPr="00F6004C">
        <w:rPr>
          <w:rFonts w:ascii="Aptos" w:hAnsi="Aptos"/>
          <w:sz w:val="24"/>
          <w:szCs w:val="24"/>
          <w:highlight w:val="yellow"/>
        </w:rPr>
        <w:t xml:space="preserve">Dar difusión entre los trabajadores de </w:t>
      </w:r>
      <w:r w:rsidRPr="00F6004C">
        <w:rPr>
          <w:rFonts w:ascii="Aptos" w:hAnsi="Aptos" w:cs="Arial"/>
          <w:sz w:val="24"/>
          <w:szCs w:val="24"/>
          <w:highlight w:val="yellow"/>
        </w:rPr>
        <w:t>LA EMPRESA COLABORADORA</w:t>
      </w:r>
      <w:r w:rsidRPr="00F6004C">
        <w:rPr>
          <w:rFonts w:ascii="Aptos" w:hAnsi="Aptos"/>
          <w:sz w:val="24"/>
          <w:szCs w:val="24"/>
          <w:highlight w:val="yellow"/>
        </w:rPr>
        <w:t xml:space="preserve"> </w:t>
      </w:r>
      <w:r w:rsidRPr="00F6004C">
        <w:rPr>
          <w:rFonts w:ascii="Aptos" w:hAnsi="Aptos" w:cs="Calibri"/>
          <w:sz w:val="24"/>
          <w:szCs w:val="24"/>
          <w:highlight w:val="yellow"/>
        </w:rPr>
        <w:t>a través de los mecanismos de comunicación interna que consideren oportunos, promoviendo y facilitando la participación en Cohorte Cantabria.</w:t>
      </w:r>
    </w:p>
    <w:p w14:paraId="0EDCFE71" w14:textId="232669C0" w:rsidR="00F0132D" w:rsidRPr="00F6004C" w:rsidRDefault="00F0132D" w:rsidP="00F6004C">
      <w:pPr>
        <w:spacing w:before="240" w:after="240"/>
        <w:jc w:val="both"/>
        <w:rPr>
          <w:rFonts w:ascii="Aptos" w:hAnsi="Aptos"/>
          <w:highlight w:val="yellow"/>
        </w:rPr>
      </w:pPr>
      <w:r w:rsidRPr="00F6004C">
        <w:rPr>
          <w:rFonts w:ascii="Aptos" w:hAnsi="Aptos"/>
          <w:shd w:val="clear" w:color="auto" w:fill="FFFFFF"/>
        </w:rPr>
        <w:t xml:space="preserve">Como colaborador del Proyecto, </w:t>
      </w: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</w:t>
      </w:r>
      <w:r w:rsidRPr="00F6004C">
        <w:rPr>
          <w:rFonts w:ascii="Aptos" w:hAnsi="Aptos"/>
          <w:shd w:val="clear" w:color="auto" w:fill="FFFFFF"/>
        </w:rPr>
        <w:t xml:space="preserve">obtendrá durante el periodo de duración del </w:t>
      </w:r>
      <w:r w:rsidR="008C3A44">
        <w:rPr>
          <w:rFonts w:ascii="Aptos" w:hAnsi="Aptos"/>
          <w:shd w:val="clear" w:color="auto" w:fill="FFFFFF"/>
        </w:rPr>
        <w:t>Convenio</w:t>
      </w:r>
      <w:r w:rsidRPr="00F6004C">
        <w:rPr>
          <w:rFonts w:ascii="Aptos" w:hAnsi="Aptos"/>
          <w:shd w:val="clear" w:color="auto" w:fill="FFFFFF"/>
        </w:rPr>
        <w:t>:</w:t>
      </w:r>
    </w:p>
    <w:p w14:paraId="2E034B59" w14:textId="47786D2D" w:rsidR="00F0132D" w:rsidRPr="00F6004C" w:rsidRDefault="00F0132D" w:rsidP="00F6004C">
      <w:pPr>
        <w:pStyle w:val="Prrafodelista"/>
        <w:numPr>
          <w:ilvl w:val="0"/>
          <w:numId w:val="50"/>
        </w:numPr>
        <w:spacing w:before="240" w:after="240"/>
        <w:contextualSpacing w:val="0"/>
        <w:jc w:val="both"/>
        <w:rPr>
          <w:rFonts w:ascii="Aptos" w:hAnsi="Aptos"/>
          <w:bCs/>
          <w:sz w:val="24"/>
          <w:szCs w:val="24"/>
          <w:shd w:val="clear" w:color="auto" w:fill="FFFFFF"/>
        </w:rPr>
      </w:pPr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Incorporación de su logo en la página web </w:t>
      </w:r>
      <w:r w:rsidR="000635C5">
        <w:rPr>
          <w:rFonts w:ascii="Aptos" w:hAnsi="Aptos"/>
          <w:bCs/>
          <w:sz w:val="24"/>
          <w:szCs w:val="24"/>
          <w:shd w:val="clear" w:color="auto" w:fill="FFFFFF"/>
        </w:rPr>
        <w:t>de</w:t>
      </w:r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 Cohorte Cantabria, en el apartado Colaboran en el epígrafe Colaboradores </w:t>
      </w:r>
      <w:hyperlink r:id="rId8" w:history="1">
        <w:r w:rsidRPr="00F6004C">
          <w:rPr>
            <w:rStyle w:val="Hipervnculo"/>
            <w:rFonts w:ascii="Aptos" w:hAnsi="Aptos" w:cs="Calibri"/>
            <w:bCs/>
            <w:sz w:val="24"/>
            <w:szCs w:val="24"/>
            <w:shd w:val="clear" w:color="auto" w:fill="FFFFFF"/>
          </w:rPr>
          <w:t>https://cohortecantabria.com/colaboran/</w:t>
        </w:r>
      </w:hyperlink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 </w:t>
      </w:r>
    </w:p>
    <w:p w14:paraId="59726AC0" w14:textId="7216F520" w:rsidR="00F0132D" w:rsidRPr="00F6004C" w:rsidRDefault="00F0132D" w:rsidP="00F6004C">
      <w:pPr>
        <w:pStyle w:val="Prrafodelista"/>
        <w:numPr>
          <w:ilvl w:val="0"/>
          <w:numId w:val="50"/>
        </w:numPr>
        <w:spacing w:before="240" w:after="240"/>
        <w:contextualSpacing w:val="0"/>
        <w:jc w:val="both"/>
        <w:rPr>
          <w:rFonts w:ascii="Aptos" w:hAnsi="Aptos"/>
          <w:bCs/>
          <w:sz w:val="24"/>
          <w:szCs w:val="24"/>
          <w:shd w:val="clear" w:color="auto" w:fill="FFFFFF"/>
        </w:rPr>
      </w:pPr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Difusión de la colaboración en redes sociales de Cohorte Cantabria (Twitter, </w:t>
      </w:r>
      <w:proofErr w:type="spellStart"/>
      <w:r w:rsidRPr="00F6004C">
        <w:rPr>
          <w:rFonts w:ascii="Aptos" w:hAnsi="Aptos"/>
          <w:bCs/>
          <w:sz w:val="24"/>
          <w:szCs w:val="24"/>
          <w:shd w:val="clear" w:color="auto" w:fill="FFFFFF"/>
        </w:rPr>
        <w:t>Linkedin</w:t>
      </w:r>
      <w:proofErr w:type="spellEnd"/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 y Facebook)</w:t>
      </w:r>
    </w:p>
    <w:p w14:paraId="313C1267" w14:textId="07358628" w:rsidR="00F0132D" w:rsidRPr="00F6004C" w:rsidRDefault="00F0132D" w:rsidP="00F6004C">
      <w:pPr>
        <w:pStyle w:val="Prrafodelista"/>
        <w:numPr>
          <w:ilvl w:val="0"/>
          <w:numId w:val="50"/>
        </w:numPr>
        <w:spacing w:before="240" w:after="240"/>
        <w:contextualSpacing w:val="0"/>
        <w:jc w:val="both"/>
        <w:rPr>
          <w:rFonts w:ascii="Aptos" w:hAnsi="Aptos"/>
          <w:b/>
          <w:shd w:val="clear" w:color="auto" w:fill="FFFFFF"/>
        </w:rPr>
      </w:pPr>
      <w:r w:rsidRPr="00F6004C">
        <w:rPr>
          <w:rFonts w:ascii="Aptos" w:hAnsi="Aptos"/>
          <w:bCs/>
          <w:sz w:val="24"/>
          <w:szCs w:val="24"/>
          <w:shd w:val="clear" w:color="auto" w:fill="FFFFFF"/>
        </w:rPr>
        <w:t xml:space="preserve">Publicación de una noticia en el apartado Noticias de la web de Cohorte Cantabria </w:t>
      </w:r>
      <w:hyperlink r:id="rId9" w:history="1">
        <w:r w:rsidRPr="00F6004C">
          <w:rPr>
            <w:rStyle w:val="Hipervnculo"/>
            <w:rFonts w:ascii="Aptos" w:hAnsi="Aptos" w:cs="Calibri"/>
            <w:bCs/>
            <w:sz w:val="24"/>
            <w:szCs w:val="24"/>
            <w:shd w:val="clear" w:color="auto" w:fill="FFFFFF"/>
          </w:rPr>
          <w:t>https://cohortecantabria.com/noticias/</w:t>
        </w:r>
      </w:hyperlink>
      <w:r w:rsidRPr="00F6004C">
        <w:rPr>
          <w:rFonts w:ascii="Aptos" w:hAnsi="Aptos"/>
          <w:bCs/>
          <w:shd w:val="clear" w:color="auto" w:fill="FFFFFF"/>
        </w:rPr>
        <w:t xml:space="preserve"> </w:t>
      </w:r>
    </w:p>
    <w:p w14:paraId="56AD2C52" w14:textId="6D9E9F2B" w:rsidR="00D93AD6" w:rsidRPr="00F6004C" w:rsidRDefault="00F0132D" w:rsidP="00F6004C">
      <w:pPr>
        <w:jc w:val="both"/>
        <w:rPr>
          <w:rFonts w:ascii="Aptos" w:hAnsi="Aptos"/>
        </w:rPr>
      </w:pP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facilitará a IDIVAL la marca, logo o signo distintivo que deberá usarse para hacer efectiva la colaboración objeto del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. Asimismo, mediante la firma del presente documento, </w:t>
      </w: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autoriza su uso exclusivamente para hacer público la colaboración, por lo que cualquier otro uso está terminantemente prohibido. En cualquier caso, y particularmente en los casos de incumplimiento de las obligaciones contenidas en el presente documento por IDIVAL, </w:t>
      </w: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podrá revocar dicha autorización en cualquier momento, debiendo IDIVAL retirar la marca de </w:t>
      </w: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de los materiales especificados anteriormente.</w:t>
      </w:r>
    </w:p>
    <w:p w14:paraId="459C5C14" w14:textId="73809DAE" w:rsidR="00F0132D" w:rsidRPr="00F6004C" w:rsidRDefault="00F0132D" w:rsidP="00F6004C">
      <w:pPr>
        <w:spacing w:before="480" w:after="240"/>
        <w:jc w:val="both"/>
        <w:rPr>
          <w:rFonts w:ascii="Aptos" w:eastAsia="MS Mincho" w:hAnsi="Aptos"/>
          <w:b/>
          <w:bCs/>
          <w:lang w:val="es-ES" w:eastAsia="ja-JP"/>
        </w:rPr>
      </w:pPr>
      <w:proofErr w:type="gramStart"/>
      <w:r w:rsidRPr="00F6004C">
        <w:rPr>
          <w:rFonts w:ascii="Aptos" w:eastAsia="MS Mincho" w:hAnsi="Aptos"/>
          <w:b/>
          <w:bCs/>
          <w:lang w:val="es-ES" w:eastAsia="ja-JP"/>
        </w:rPr>
        <w:t>Segundo.-</w:t>
      </w:r>
      <w:proofErr w:type="gramEnd"/>
      <w:r w:rsidRPr="00F6004C">
        <w:rPr>
          <w:rFonts w:ascii="Aptos" w:eastAsia="MS Mincho" w:hAnsi="Aptos"/>
          <w:b/>
          <w:bCs/>
          <w:lang w:val="es-ES" w:eastAsia="ja-JP"/>
        </w:rPr>
        <w:t xml:space="preserve"> Duración</w:t>
      </w:r>
    </w:p>
    <w:p w14:paraId="6BEEBE02" w14:textId="45DB9EC3" w:rsidR="00D93AD6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La duración del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 se establece </w:t>
      </w:r>
      <w:r w:rsidRPr="00F6004C">
        <w:rPr>
          <w:rFonts w:ascii="Aptos" w:hAnsi="Aptos"/>
          <w:color w:val="00B0F0"/>
        </w:rPr>
        <w:t xml:space="preserve">por un periodo de </w:t>
      </w:r>
      <w:r w:rsidR="00F11F41">
        <w:rPr>
          <w:rFonts w:ascii="Aptos" w:hAnsi="Aptos"/>
          <w:color w:val="00B0F0"/>
        </w:rPr>
        <w:t>un (</w:t>
      </w:r>
      <w:r w:rsidRPr="00F6004C">
        <w:rPr>
          <w:rFonts w:ascii="Aptos" w:hAnsi="Aptos"/>
          <w:color w:val="00B0F0"/>
        </w:rPr>
        <w:t>1</w:t>
      </w:r>
      <w:r w:rsidR="00F11F41">
        <w:rPr>
          <w:rFonts w:ascii="Aptos" w:hAnsi="Aptos"/>
          <w:color w:val="00B0F0"/>
        </w:rPr>
        <w:t>)</w:t>
      </w:r>
      <w:r w:rsidRPr="00F6004C">
        <w:rPr>
          <w:rFonts w:ascii="Aptos" w:hAnsi="Aptos"/>
          <w:color w:val="00B0F0"/>
        </w:rPr>
        <w:t xml:space="preserve"> año </w:t>
      </w:r>
      <w:r w:rsidRPr="00F6004C">
        <w:rPr>
          <w:rFonts w:ascii="Aptos" w:hAnsi="Aptos"/>
        </w:rPr>
        <w:t xml:space="preserve">desde la fecha de su firma por ambas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s. </w:t>
      </w:r>
    </w:p>
    <w:p w14:paraId="32A5E509" w14:textId="352A25C2" w:rsidR="00F0132D" w:rsidRPr="00F6004C" w:rsidRDefault="00F0132D" w:rsidP="00F6004C">
      <w:pPr>
        <w:spacing w:before="480" w:after="240"/>
        <w:jc w:val="both"/>
        <w:rPr>
          <w:rFonts w:ascii="Aptos" w:eastAsia="MS Mincho" w:hAnsi="Aptos" w:cs="Arial"/>
          <w:b/>
          <w:u w:val="single"/>
          <w:lang w:val="es-ES" w:eastAsia="ja-JP"/>
        </w:rPr>
      </w:pPr>
      <w:proofErr w:type="gramStart"/>
      <w:r w:rsidRPr="00F6004C">
        <w:rPr>
          <w:rFonts w:ascii="Aptos" w:eastAsia="MS Mincho" w:hAnsi="Aptos" w:cs="Arial"/>
          <w:b/>
          <w:u w:val="single"/>
          <w:lang w:val="es-ES" w:eastAsia="ja-JP"/>
        </w:rPr>
        <w:lastRenderedPageBreak/>
        <w:t>Tercero.-</w:t>
      </w:r>
      <w:proofErr w:type="gramEnd"/>
      <w:r w:rsidRPr="00F6004C">
        <w:rPr>
          <w:rFonts w:ascii="Aptos" w:eastAsia="MS Mincho" w:hAnsi="Aptos" w:cs="Arial"/>
          <w:b/>
          <w:u w:val="single"/>
          <w:lang w:val="es-ES" w:eastAsia="ja-JP"/>
        </w:rPr>
        <w:t xml:space="preserve"> Conflicto de interés. Transparencia</w:t>
      </w:r>
    </w:p>
    <w:p w14:paraId="247367CC" w14:textId="7F9E044A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Tanto </w:t>
      </w:r>
      <w:r w:rsidRPr="00F6004C">
        <w:rPr>
          <w:rFonts w:ascii="Aptos" w:hAnsi="Aptos" w:cs="Arial"/>
        </w:rPr>
        <w:t>LA EMPRESA COLABORADORA</w:t>
      </w:r>
      <w:r w:rsidRPr="00F6004C">
        <w:rPr>
          <w:rFonts w:ascii="Aptos" w:hAnsi="Aptos"/>
        </w:rPr>
        <w:t xml:space="preserve"> como IDIVAL cumplirán en todo momento con la legislación aplicable, sin que conozcan conflicto de interés alguno que pudiera evitar la aceptación y desarrollo de esta colaboración. Asimismo, serán transparentes en todo momento en relación con la misma.</w:t>
      </w:r>
    </w:p>
    <w:p w14:paraId="50848462" w14:textId="52A7D058" w:rsidR="00F0132D" w:rsidRPr="00F6004C" w:rsidRDefault="00F0132D" w:rsidP="00F6004C">
      <w:pPr>
        <w:spacing w:before="240" w:after="240"/>
        <w:jc w:val="both"/>
        <w:rPr>
          <w:rFonts w:ascii="Aptos" w:eastAsia="Arial Unicode MS" w:hAnsi="Aptos"/>
          <w:color w:val="000000"/>
          <w:u w:color="000000"/>
        </w:rPr>
      </w:pPr>
      <w:r w:rsidRPr="00F6004C">
        <w:rPr>
          <w:rFonts w:ascii="Aptos" w:eastAsia="Arial Unicode MS" w:hAnsi="Aptos"/>
          <w:color w:val="000000"/>
          <w:u w:color="000000"/>
        </w:rPr>
        <w:t xml:space="preserve">El presente acuerdo en ningún caso significará o justificará la existencia de una relación laboral o de dependencia entre las </w:t>
      </w:r>
      <w:r w:rsidR="008C3A44">
        <w:rPr>
          <w:rFonts w:ascii="Aptos" w:eastAsia="Arial Unicode MS" w:hAnsi="Aptos"/>
          <w:color w:val="000000"/>
          <w:u w:color="000000"/>
        </w:rPr>
        <w:t>Parte</w:t>
      </w:r>
      <w:r w:rsidRPr="00F6004C">
        <w:rPr>
          <w:rFonts w:ascii="Aptos" w:eastAsia="Arial Unicode MS" w:hAnsi="Aptos"/>
          <w:color w:val="000000"/>
          <w:u w:color="000000"/>
        </w:rPr>
        <w:t xml:space="preserve">s. </w:t>
      </w:r>
    </w:p>
    <w:p w14:paraId="126A5B72" w14:textId="5F4AF0A3" w:rsidR="00F0132D" w:rsidRPr="00F6004C" w:rsidRDefault="00F0132D" w:rsidP="00F6004C">
      <w:pPr>
        <w:spacing w:before="480" w:after="240"/>
        <w:jc w:val="both"/>
        <w:rPr>
          <w:rFonts w:ascii="Aptos" w:eastAsia="MS Mincho" w:hAnsi="Aptos" w:cs="Arial"/>
          <w:b/>
          <w:u w:val="single"/>
          <w:lang w:val="es-ES" w:eastAsia="ja-JP"/>
        </w:rPr>
      </w:pPr>
      <w:proofErr w:type="gramStart"/>
      <w:r w:rsidRPr="00F6004C">
        <w:rPr>
          <w:rFonts w:ascii="Aptos" w:eastAsia="MS Mincho" w:hAnsi="Aptos" w:cs="Arial"/>
          <w:b/>
          <w:u w:val="single"/>
          <w:lang w:val="es-ES" w:eastAsia="ja-JP"/>
        </w:rPr>
        <w:t>Cuarto.-</w:t>
      </w:r>
      <w:proofErr w:type="gramEnd"/>
      <w:r w:rsidRPr="00F6004C">
        <w:rPr>
          <w:rFonts w:ascii="Aptos" w:eastAsia="MS Mincho" w:hAnsi="Aptos" w:cs="Arial"/>
          <w:b/>
          <w:u w:val="single"/>
          <w:lang w:val="es-ES" w:eastAsia="ja-JP"/>
        </w:rPr>
        <w:t xml:space="preserve"> Confidencialidad. Datos personales</w:t>
      </w:r>
    </w:p>
    <w:p w14:paraId="3EAF0B07" w14:textId="3BF800A3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Ambas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 mantendrán la confidencialidad sobre las informaciones y documentos a los que accedan como consecuencia de la colaboración aquí reflejada, salvo que se trate de información de dominio público o cuente con la autorización expresa de la otra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. Esta obligación de confidencialidad se mantendrá por un período de cinco (5) años. Este compromiso de confidencialidad no será aplicable respecto de aquellas informaciones que 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>s ya conocieran y no estuvieran obligados a mantener confidenciales.</w:t>
      </w:r>
    </w:p>
    <w:p w14:paraId="280E4470" w14:textId="7397C789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En cumplimiento de la Ley Orgánica de Protección de Datos de Carácter Personal y del Reglamento UE 2016/679, ambas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 quedan informadas de forma inequívoca y precisa de que los datos de carácter personal que se facilitan en 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, así como cualesquiera otros que sean facilitados a lo largo de la relación que en el mismo se establece, se integrarán en un fichero de datos informatizado de la responsabilidad, respectivamente, de cada una de 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>s</w:t>
      </w:r>
      <w:r w:rsidR="008C3A44">
        <w:rPr>
          <w:rFonts w:ascii="Aptos" w:hAnsi="Aptos"/>
        </w:rPr>
        <w:t>. Estos datos</w:t>
      </w:r>
      <w:r w:rsidRPr="00F6004C">
        <w:rPr>
          <w:rFonts w:ascii="Aptos" w:hAnsi="Aptos"/>
        </w:rPr>
        <w:t xml:space="preserve"> podrán ser utilizados para la gestión y cumplimiento adecuado de las relaciones que en 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 se establecen. Únicamente tratarán los datos personales para el cumplimiento de las finalidades descritas anteriormente, respetando en todo caso la legislación vigente.  </w:t>
      </w:r>
    </w:p>
    <w:p w14:paraId="0F6FCC37" w14:textId="28B27EE0" w:rsidR="00F0132D" w:rsidRPr="00F6004C" w:rsidRDefault="00F0132D" w:rsidP="00F6004C">
      <w:pPr>
        <w:spacing w:before="480" w:after="240"/>
        <w:jc w:val="both"/>
        <w:rPr>
          <w:rFonts w:ascii="Aptos" w:eastAsia="MS Mincho" w:hAnsi="Aptos" w:cs="Arial"/>
          <w:b/>
          <w:u w:val="single"/>
          <w:lang w:val="es-ES" w:eastAsia="ja-JP"/>
        </w:rPr>
      </w:pPr>
      <w:proofErr w:type="gramStart"/>
      <w:r w:rsidRPr="00F6004C">
        <w:rPr>
          <w:rFonts w:ascii="Aptos" w:eastAsia="MS Mincho" w:hAnsi="Aptos" w:cs="Arial"/>
          <w:b/>
          <w:u w:val="single"/>
          <w:lang w:val="es-ES" w:eastAsia="ja-JP"/>
        </w:rPr>
        <w:t>Quinto.-</w:t>
      </w:r>
      <w:proofErr w:type="gramEnd"/>
      <w:r w:rsidRPr="00F6004C">
        <w:rPr>
          <w:rFonts w:ascii="Aptos" w:eastAsia="MS Mincho" w:hAnsi="Aptos" w:cs="Arial"/>
          <w:b/>
          <w:u w:val="single"/>
          <w:lang w:val="es-ES" w:eastAsia="ja-JP"/>
        </w:rPr>
        <w:t xml:space="preserve"> Modificaciones</w:t>
      </w:r>
    </w:p>
    <w:p w14:paraId="68CC3FB8" w14:textId="75C7253C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Todos los cambios y modificaciones que se produzcan con posterioridad a la firma del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 deberán hacerse por escrito.</w:t>
      </w:r>
    </w:p>
    <w:p w14:paraId="0F178338" w14:textId="4F17F402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La anulación o modificación de una o varias estipulaciones, no alterarán en ningún sentido la validez de las restantes, debiendo anexionarse dichas variaciones o modificaciones al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>.</w:t>
      </w:r>
    </w:p>
    <w:p w14:paraId="0885DC45" w14:textId="1FAE089D" w:rsidR="00F0132D" w:rsidRPr="00F6004C" w:rsidRDefault="00F0132D" w:rsidP="00F6004C">
      <w:pPr>
        <w:spacing w:before="480" w:after="240"/>
        <w:jc w:val="both"/>
        <w:rPr>
          <w:rFonts w:ascii="Aptos" w:eastAsia="MS Mincho" w:hAnsi="Aptos" w:cs="Arial"/>
          <w:b/>
          <w:u w:val="single"/>
          <w:lang w:val="es-ES" w:eastAsia="ja-JP"/>
        </w:rPr>
      </w:pPr>
      <w:proofErr w:type="gramStart"/>
      <w:r w:rsidRPr="00F6004C">
        <w:rPr>
          <w:rFonts w:ascii="Aptos" w:eastAsia="MS Mincho" w:hAnsi="Aptos" w:cs="Arial"/>
          <w:b/>
          <w:u w:val="single"/>
          <w:lang w:val="es-ES" w:eastAsia="ja-JP"/>
        </w:rPr>
        <w:t>Sexto.-</w:t>
      </w:r>
      <w:proofErr w:type="gramEnd"/>
      <w:r w:rsidRPr="00F6004C">
        <w:rPr>
          <w:rFonts w:ascii="Aptos" w:eastAsia="MS Mincho" w:hAnsi="Aptos" w:cs="Arial"/>
          <w:b/>
          <w:u w:val="single"/>
          <w:lang w:val="es-ES" w:eastAsia="ja-JP"/>
        </w:rPr>
        <w:t xml:space="preserve"> Terminación</w:t>
      </w:r>
    </w:p>
    <w:p w14:paraId="08762DAB" w14:textId="410B7F83" w:rsidR="00F0132D" w:rsidRPr="00F6004C" w:rsidRDefault="00F0132D" w:rsidP="00F6004C">
      <w:pPr>
        <w:spacing w:before="240" w:after="240"/>
        <w:jc w:val="both"/>
        <w:rPr>
          <w:rFonts w:ascii="Aptos" w:eastAsia="Arial Unicode MS" w:hAnsi="Aptos"/>
          <w:color w:val="000000"/>
          <w:u w:color="000000"/>
          <w:lang w:eastAsia="zh-TW"/>
        </w:rPr>
      </w:pP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Este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Convenio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puede darse por terminado en caso de incumplimiento por cualquiera de las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s. En tal caso la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afectada por dicho incumplimiento lo notificará a la otra, y le concederá un plazo de quince (15) días a partir de la fecha de tal notificación para remediar el incumplimiento. Si la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incumplidora no ha remediado dicho incumplimiento en el plazo anteriormente citado, la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afectada podrá terminar de 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lastRenderedPageBreak/>
        <w:t xml:space="preserve">manera inmediata este acuerdo. Dicha terminación no perjudicará cualquier otro derecho o reclamación que la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afectada pueda ostentar o tener con respecto de la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infractora.</w:t>
      </w:r>
    </w:p>
    <w:p w14:paraId="21192799" w14:textId="6F3BFA1D" w:rsidR="00F0132D" w:rsidRPr="00F6004C" w:rsidRDefault="00F0132D" w:rsidP="00F6004C">
      <w:pPr>
        <w:spacing w:before="240" w:after="240"/>
        <w:jc w:val="both"/>
        <w:rPr>
          <w:rFonts w:ascii="Aptos" w:eastAsia="Arial Unicode MS" w:hAnsi="Aptos"/>
          <w:color w:val="000000"/>
          <w:u w:color="000000"/>
          <w:lang w:eastAsia="zh-TW"/>
        </w:rPr>
      </w:pPr>
      <w:r w:rsidRPr="00F6004C">
        <w:rPr>
          <w:rFonts w:ascii="Aptos" w:eastAsia="Arial Unicode MS" w:hAnsi="Aptos"/>
          <w:color w:val="000000"/>
          <w:u w:color="000000"/>
          <w:lang w:eastAsia="zh-TW"/>
        </w:rPr>
        <w:t>Finalmente, y ante la imposibilidad –total o parcial</w:t>
      </w:r>
      <w:r w:rsidR="00E634B4" w:rsidRPr="00F6004C">
        <w:rPr>
          <w:rFonts w:ascii="Aptos" w:eastAsia="Arial Unicode MS" w:hAnsi="Aptos"/>
          <w:color w:val="000000"/>
          <w:u w:color="000000"/>
          <w:lang w:eastAsia="zh-TW"/>
        </w:rPr>
        <w:t>–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de la realización del Proyecto por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de IDIVAL, ésta deberá comunicarlo de forma inmediata a </w:t>
      </w:r>
      <w:r w:rsidRPr="00F6004C">
        <w:rPr>
          <w:rFonts w:ascii="Aptos" w:hAnsi="Aptos" w:cs="Arial"/>
        </w:rPr>
        <w:t>LA EMPRESA COLABORADORA</w:t>
      </w:r>
      <w:r w:rsidR="00E634B4">
        <w:rPr>
          <w:rFonts w:ascii="Aptos" w:hAnsi="Aptos" w:cs="Arial"/>
        </w:rPr>
        <w:t>.</w:t>
      </w:r>
    </w:p>
    <w:p w14:paraId="6C3CC168" w14:textId="56DDCD6A" w:rsidR="00F0132D" w:rsidRPr="00F6004C" w:rsidRDefault="00F0132D" w:rsidP="00F6004C">
      <w:pPr>
        <w:spacing w:before="240" w:after="240"/>
        <w:jc w:val="both"/>
        <w:rPr>
          <w:rFonts w:ascii="Aptos" w:eastAsia="Arial Unicode MS" w:hAnsi="Aptos"/>
          <w:color w:val="000000"/>
          <w:u w:color="000000"/>
          <w:lang w:eastAsia="zh-TW"/>
        </w:rPr>
      </w:pP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En cualquier caso, el presente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Convenio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puede ser terminado por cualquiera de las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s unilateralmente, en cualquier momento, debiendo notificar a la otra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Parte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la decisión de resolución del </w:t>
      </w:r>
      <w:r w:rsidR="008C3A44">
        <w:rPr>
          <w:rFonts w:ascii="Aptos" w:eastAsia="Arial Unicode MS" w:hAnsi="Aptos"/>
          <w:color w:val="000000"/>
          <w:u w:color="000000"/>
          <w:lang w:eastAsia="zh-TW"/>
        </w:rPr>
        <w:t>Convenio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con una antelación de al menos quince</w:t>
      </w:r>
      <w:r w:rsidR="00E634B4">
        <w:rPr>
          <w:rFonts w:ascii="Aptos" w:eastAsia="Arial Unicode MS" w:hAnsi="Aptos"/>
          <w:color w:val="000000"/>
          <w:u w:color="000000"/>
          <w:lang w:eastAsia="zh-TW"/>
        </w:rPr>
        <w:t xml:space="preserve"> (15)</w:t>
      </w:r>
      <w:r w:rsidRPr="00F6004C">
        <w:rPr>
          <w:rFonts w:ascii="Aptos" w:eastAsia="Arial Unicode MS" w:hAnsi="Aptos"/>
          <w:color w:val="000000"/>
          <w:u w:color="000000"/>
          <w:lang w:eastAsia="zh-TW"/>
        </w:rPr>
        <w:t xml:space="preserve"> días sobre la fecha de resolución.</w:t>
      </w:r>
    </w:p>
    <w:p w14:paraId="060BD482" w14:textId="728D438D" w:rsidR="00F0132D" w:rsidRPr="00F6004C" w:rsidRDefault="00F0132D" w:rsidP="00F6004C">
      <w:pPr>
        <w:spacing w:before="480" w:after="240"/>
        <w:jc w:val="both"/>
        <w:rPr>
          <w:rFonts w:ascii="Aptos" w:eastAsia="MS Mincho" w:hAnsi="Aptos" w:cs="Arial"/>
          <w:b/>
          <w:u w:val="single"/>
          <w:lang w:val="es-ES" w:eastAsia="ja-JP"/>
        </w:rPr>
      </w:pPr>
      <w:proofErr w:type="gramStart"/>
      <w:r w:rsidRPr="00F6004C">
        <w:rPr>
          <w:rFonts w:ascii="Aptos" w:eastAsia="MS Mincho" w:hAnsi="Aptos" w:cs="Arial"/>
          <w:b/>
          <w:u w:val="single"/>
          <w:lang w:val="es-ES" w:eastAsia="ja-JP"/>
        </w:rPr>
        <w:t>Séptimo.-</w:t>
      </w:r>
      <w:proofErr w:type="gramEnd"/>
      <w:r w:rsidRPr="00F6004C">
        <w:rPr>
          <w:rFonts w:ascii="Aptos" w:eastAsia="MS Mincho" w:hAnsi="Aptos" w:cs="Arial"/>
          <w:b/>
          <w:u w:val="single"/>
          <w:lang w:val="es-ES" w:eastAsia="ja-JP"/>
        </w:rPr>
        <w:t xml:space="preserve"> Otros Pactos</w:t>
      </w:r>
    </w:p>
    <w:p w14:paraId="62438307" w14:textId="71ED2F8D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 comprende todos los pactos entre 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 relativos a la colaboración en la difusión del Proyecto y sustituye cualquier acuerdo anterior con el mismo objeto, tanto verbal como escrito. Ninguna de 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 estará facultada para ceder este acuerdo o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 de él a un tercero sin la autorización previa por escrito de la otra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>.</w:t>
      </w:r>
    </w:p>
    <w:p w14:paraId="3E690338" w14:textId="276FEA1B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Para la resolución de cualquier cuestión litigiosa relativa a la interpretación, aplicación y/o ejecución del presente contrato, ambas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>s, con renuncia expresa a cualquier otro fuero que pudiera corresponderles, se someten expresamente a los Juzgados y Tribunales de la ciudad de Santander.</w:t>
      </w:r>
    </w:p>
    <w:p w14:paraId="5B0EDBC0" w14:textId="1F073B8E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>s se someten expresamente a la legislación española.</w:t>
      </w:r>
    </w:p>
    <w:p w14:paraId="7BB99575" w14:textId="211F3B6D" w:rsidR="00F0132D" w:rsidRPr="00F6004C" w:rsidRDefault="00F0132D" w:rsidP="00F6004C">
      <w:pPr>
        <w:spacing w:before="240" w:after="240"/>
        <w:jc w:val="both"/>
        <w:rPr>
          <w:rFonts w:ascii="Aptos" w:hAnsi="Aptos"/>
        </w:rPr>
      </w:pPr>
      <w:r w:rsidRPr="00F6004C">
        <w:rPr>
          <w:rFonts w:ascii="Aptos" w:hAnsi="Aptos"/>
        </w:rPr>
        <w:t xml:space="preserve">Las </w:t>
      </w:r>
      <w:r w:rsidR="008C3A44">
        <w:rPr>
          <w:rFonts w:ascii="Aptos" w:hAnsi="Aptos"/>
        </w:rPr>
        <w:t>Parte</w:t>
      </w:r>
      <w:r w:rsidRPr="00F6004C">
        <w:rPr>
          <w:rFonts w:ascii="Aptos" w:hAnsi="Aptos"/>
        </w:rPr>
        <w:t xml:space="preserve">s acuerdan firmar el presente </w:t>
      </w:r>
      <w:r w:rsidR="008C3A44">
        <w:rPr>
          <w:rFonts w:ascii="Aptos" w:hAnsi="Aptos"/>
        </w:rPr>
        <w:t>Convenio</w:t>
      </w:r>
      <w:r w:rsidRPr="00F6004C">
        <w:rPr>
          <w:rFonts w:ascii="Aptos" w:hAnsi="Aptos"/>
        </w:rPr>
        <w:t xml:space="preserve"> mediante firma electrónica, teniendo la misma fuerza y efecto legal que el intercambio de firmas originales.</w:t>
      </w:r>
    </w:p>
    <w:p w14:paraId="19A7B33A" w14:textId="03FC2662" w:rsidR="00F0132D" w:rsidRPr="00F6004C" w:rsidRDefault="00F0132D" w:rsidP="00F6004C">
      <w:pPr>
        <w:spacing w:before="240" w:after="240"/>
        <w:jc w:val="both"/>
        <w:rPr>
          <w:rFonts w:ascii="Aptos" w:hAnsi="Aptos" w:cs="Arial"/>
          <w:b/>
          <w:spacing w:val="-2"/>
        </w:rPr>
      </w:pPr>
      <w:r w:rsidRPr="00F6004C">
        <w:rPr>
          <w:rFonts w:ascii="Aptos" w:hAnsi="Aptos" w:cs="Arial"/>
          <w:spacing w:val="-2"/>
        </w:rPr>
        <w:t xml:space="preserve">En prueba de conformidad con este </w:t>
      </w:r>
      <w:r w:rsidR="008C3A44">
        <w:rPr>
          <w:rFonts w:ascii="Aptos" w:hAnsi="Aptos" w:cs="Arial"/>
          <w:spacing w:val="-2"/>
        </w:rPr>
        <w:t>Convenio</w:t>
      </w:r>
      <w:r w:rsidRPr="00F6004C">
        <w:rPr>
          <w:rFonts w:ascii="Aptos" w:hAnsi="Aptos" w:cs="Arial"/>
          <w:spacing w:val="-2"/>
        </w:rPr>
        <w:t xml:space="preserve">, las </w:t>
      </w:r>
      <w:r w:rsidR="008C3A44">
        <w:rPr>
          <w:rFonts w:ascii="Aptos" w:hAnsi="Aptos" w:cs="Arial"/>
          <w:spacing w:val="-2"/>
        </w:rPr>
        <w:t>Parte</w:t>
      </w:r>
      <w:r w:rsidRPr="00F6004C">
        <w:rPr>
          <w:rFonts w:ascii="Aptos" w:hAnsi="Aptos" w:cs="Arial"/>
          <w:spacing w:val="-2"/>
        </w:rPr>
        <w:t>s firman:</w:t>
      </w:r>
    </w:p>
    <w:p w14:paraId="51937D14" w14:textId="77777777" w:rsidR="00F0132D" w:rsidRPr="00F6004C" w:rsidRDefault="00F0132D" w:rsidP="00F0132D">
      <w:pPr>
        <w:pStyle w:val="Textoindependiente"/>
        <w:tabs>
          <w:tab w:val="num" w:pos="360"/>
        </w:tabs>
        <w:spacing w:line="276" w:lineRule="auto"/>
        <w:ind w:left="360"/>
        <w:rPr>
          <w:rFonts w:ascii="Aptos" w:hAnsi="Aptos" w:cs="Arial"/>
          <w:color w:val="000000"/>
          <w:sz w:val="24"/>
          <w:szCs w:val="24"/>
          <w:lang w:val="es-ES_tradnl"/>
        </w:rPr>
      </w:pPr>
    </w:p>
    <w:p w14:paraId="22324D45" w14:textId="77777777" w:rsidR="00F0132D" w:rsidRPr="00F6004C" w:rsidRDefault="00F0132D" w:rsidP="00F0132D">
      <w:pPr>
        <w:pStyle w:val="Textoindependiente"/>
        <w:tabs>
          <w:tab w:val="num" w:pos="360"/>
        </w:tabs>
        <w:spacing w:line="276" w:lineRule="auto"/>
        <w:ind w:left="360"/>
        <w:rPr>
          <w:rFonts w:ascii="Aptos" w:hAnsi="Aptos" w:cs="Arial"/>
          <w:color w:val="000000"/>
          <w:sz w:val="24"/>
          <w:szCs w:val="24"/>
          <w:lang w:val="es-ES_tradnl"/>
        </w:rPr>
      </w:pPr>
    </w:p>
    <w:p w14:paraId="7ECB2435" w14:textId="77777777" w:rsidR="00F0132D" w:rsidRPr="00F6004C" w:rsidRDefault="00F0132D" w:rsidP="00F0132D">
      <w:pPr>
        <w:pStyle w:val="Textoindependiente"/>
        <w:tabs>
          <w:tab w:val="num" w:pos="360"/>
        </w:tabs>
        <w:spacing w:line="276" w:lineRule="auto"/>
        <w:ind w:left="360"/>
        <w:rPr>
          <w:rFonts w:ascii="Aptos" w:hAnsi="Aptos" w:cs="Arial"/>
          <w:color w:val="000000"/>
          <w:sz w:val="24"/>
          <w:szCs w:val="24"/>
          <w:lang w:val="es-ES_tradnl"/>
        </w:rPr>
      </w:pPr>
    </w:p>
    <w:p w14:paraId="523904C8" w14:textId="77777777" w:rsidR="00F0132D" w:rsidRPr="00F6004C" w:rsidRDefault="00F0132D" w:rsidP="00F0132D">
      <w:pPr>
        <w:pStyle w:val="Textoindependiente"/>
        <w:tabs>
          <w:tab w:val="num" w:pos="360"/>
        </w:tabs>
        <w:spacing w:line="276" w:lineRule="auto"/>
        <w:ind w:left="360"/>
        <w:rPr>
          <w:rFonts w:ascii="Aptos" w:hAnsi="Aptos" w:cs="Arial"/>
          <w:color w:val="000000"/>
          <w:sz w:val="24"/>
          <w:szCs w:val="24"/>
          <w:lang w:val="es-ES_tradnl"/>
        </w:rPr>
      </w:pPr>
    </w:p>
    <w:p w14:paraId="70794C7D" w14:textId="77777777" w:rsidR="00F0132D" w:rsidRPr="00F6004C" w:rsidRDefault="00F0132D" w:rsidP="00F0132D">
      <w:pPr>
        <w:pStyle w:val="Textoindependiente"/>
        <w:tabs>
          <w:tab w:val="num" w:pos="360"/>
        </w:tabs>
        <w:spacing w:line="276" w:lineRule="auto"/>
        <w:ind w:left="360"/>
        <w:rPr>
          <w:rFonts w:ascii="Aptos" w:hAnsi="Aptos" w:cs="Arial"/>
          <w:color w:val="000000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032"/>
      </w:tblGrid>
      <w:tr w:rsidR="00F0132D" w:rsidRPr="00F6004C" w14:paraId="24E6F68E" w14:textId="77777777" w:rsidTr="00F6004C">
        <w:trPr>
          <w:trHeight w:val="343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14:paraId="78783D76" w14:textId="77777777" w:rsidR="00F0132D" w:rsidRPr="00F6004C" w:rsidRDefault="00F0132D" w:rsidP="00FA7496">
            <w:pPr>
              <w:pStyle w:val="Textoindependiente"/>
              <w:tabs>
                <w:tab w:val="num" w:pos="1080"/>
              </w:tabs>
              <w:spacing w:line="276" w:lineRule="auto"/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</w:pPr>
            <w:r w:rsidRPr="00F6004C"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  <w:t xml:space="preserve">Fdo. Francisco Galo Peralta Fernández, en calidad de </w:t>
            </w:r>
            <w:proofErr w:type="gramStart"/>
            <w:r w:rsidRPr="00F6004C"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  <w:t>Director</w:t>
            </w:r>
            <w:proofErr w:type="gramEnd"/>
            <w:r w:rsidRPr="00F6004C"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  <w:t xml:space="preserve"> de Gestión de IDIVAL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AC0FE" w14:textId="77777777" w:rsidR="00F0132D" w:rsidRPr="00F6004C" w:rsidRDefault="00F0132D" w:rsidP="00FA7496">
            <w:pPr>
              <w:pStyle w:val="Textoindependiente"/>
              <w:tabs>
                <w:tab w:val="num" w:pos="1080"/>
              </w:tabs>
              <w:spacing w:line="276" w:lineRule="auto"/>
              <w:ind w:left="900"/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032" w:type="dxa"/>
            <w:tcBorders>
              <w:left w:val="nil"/>
            </w:tcBorders>
            <w:shd w:val="clear" w:color="auto" w:fill="auto"/>
          </w:tcPr>
          <w:p w14:paraId="5E2AA41E" w14:textId="77777777" w:rsidR="00F0132D" w:rsidRPr="00F6004C" w:rsidRDefault="00F0132D" w:rsidP="00D93AD6">
            <w:pPr>
              <w:pStyle w:val="Textoindependiente"/>
              <w:tabs>
                <w:tab w:val="num" w:pos="1080"/>
              </w:tabs>
              <w:spacing w:line="276" w:lineRule="auto"/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</w:pPr>
            <w:r w:rsidRPr="00F6004C">
              <w:rPr>
                <w:rFonts w:ascii="Aptos" w:hAnsi="Aptos" w:cs="Arial"/>
                <w:b w:val="0"/>
                <w:color w:val="000000"/>
                <w:sz w:val="24"/>
                <w:szCs w:val="24"/>
                <w:lang w:val="es-ES_tradnl"/>
              </w:rPr>
              <w:t>Fdo. …………, en calidad de ………………………………… de …………………</w:t>
            </w:r>
            <w:r w:rsidRPr="00F6004C">
              <w:rPr>
                <w:rFonts w:ascii="Aptos" w:hAnsi="Aptos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B8D6F64" w14:textId="77777777" w:rsidR="00F0132D" w:rsidRPr="008F4A9A" w:rsidRDefault="00F0132D" w:rsidP="00F0132D">
      <w:pPr>
        <w:widowControl w:val="0"/>
        <w:autoSpaceDE w:val="0"/>
        <w:autoSpaceDN w:val="0"/>
        <w:adjustRightInd w:val="0"/>
        <w:spacing w:before="2" w:line="276" w:lineRule="auto"/>
        <w:jc w:val="both"/>
        <w:rPr>
          <w:rFonts w:ascii="Calibri" w:hAnsi="Calibri" w:cs="Arial"/>
          <w:sz w:val="22"/>
          <w:szCs w:val="22"/>
        </w:rPr>
      </w:pPr>
    </w:p>
    <w:p w14:paraId="187E9595" w14:textId="77777777" w:rsidR="000F53FE" w:rsidRDefault="000F53FE" w:rsidP="00095297">
      <w:pPr>
        <w:jc w:val="both"/>
        <w:rPr>
          <w:rFonts w:eastAsiaTheme="minorHAnsi"/>
          <w:sz w:val="22"/>
          <w:szCs w:val="22"/>
          <w:lang w:val="es-ES" w:eastAsia="en-US"/>
        </w:rPr>
      </w:pPr>
    </w:p>
    <w:sectPr w:rsidR="000F53FE" w:rsidSect="00F6004C">
      <w:headerReference w:type="default" r:id="rId10"/>
      <w:footerReference w:type="default" r:id="rId11"/>
      <w:pgSz w:w="11906" w:h="16838"/>
      <w:pgMar w:top="2300" w:right="1276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1B24" w14:textId="77777777" w:rsidR="00522B40" w:rsidRDefault="00522B40" w:rsidP="0069007D">
      <w:r>
        <w:separator/>
      </w:r>
    </w:p>
  </w:endnote>
  <w:endnote w:type="continuationSeparator" w:id="0">
    <w:p w14:paraId="681A9A9D" w14:textId="77777777" w:rsidR="00522B40" w:rsidRDefault="00522B40" w:rsidP="0069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9EAF1" w14:textId="77777777" w:rsidR="004C3B11" w:rsidRDefault="004C3B11" w:rsidP="004C3B1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347F58">
      <w:rPr>
        <w:noProof/>
        <w:color w:val="8496B0" w:themeColor="text2" w:themeTint="99"/>
        <w:spacing w:val="60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0A6EC5B" wp14:editId="1EC61981">
              <wp:simplePos x="0" y="0"/>
              <wp:positionH relativeFrom="column">
                <wp:posOffset>5624830</wp:posOffset>
              </wp:positionH>
              <wp:positionV relativeFrom="paragraph">
                <wp:posOffset>-2372995</wp:posOffset>
              </wp:positionV>
              <wp:extent cx="2360930" cy="1404620"/>
              <wp:effectExtent l="0" t="3175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9D208" w14:textId="4AB45BAD" w:rsidR="004C3B11" w:rsidRDefault="004C3B11" w:rsidP="00F0132D">
                          <w:pPr>
                            <w:jc w:val="center"/>
                          </w:pPr>
                          <w:r>
                            <w:t>V</w:t>
                          </w:r>
                          <w:r w:rsidR="00F0132D">
                            <w:t>1</w:t>
                          </w:r>
                          <w:r>
                            <w:t>.202</w:t>
                          </w:r>
                          <w:r w:rsidR="00F0132D">
                            <w:t>407</w:t>
                          </w:r>
                          <w:r w:rsidR="00F6004C">
                            <w:t>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6EC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42.9pt;margin-top:-186.85pt;width:185.9pt;height:110.6pt;rotation: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" stroked="f">
              <v:textbox style="mso-fit-shape-to-text:t">
                <w:txbxContent>
                  <w:p w14:paraId="6389D208" w14:textId="4AB45BAD" w:rsidR="004C3B11" w:rsidRDefault="004C3B11" w:rsidP="00F0132D">
                    <w:pPr>
                      <w:jc w:val="center"/>
                    </w:pPr>
                    <w:r>
                      <w:t>V</w:t>
                    </w:r>
                    <w:r w:rsidR="00F0132D">
                      <w:t>1</w:t>
                    </w:r>
                    <w:r>
                      <w:t>.202</w:t>
                    </w:r>
                    <w:r w:rsidR="00F0132D">
                      <w:t>407</w:t>
                    </w:r>
                    <w:r w:rsidR="00F6004C">
                      <w:t>17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</w:p>
  <w:p w14:paraId="59FEC095" w14:textId="74EA0608" w:rsidR="00880047" w:rsidRPr="00A32D5F" w:rsidRDefault="00880047" w:rsidP="00A32D5F">
    <w:pPr>
      <w:tabs>
        <w:tab w:val="center" w:pos="4252"/>
        <w:tab w:val="right" w:pos="8504"/>
      </w:tabs>
      <w:spacing w:line="480" w:lineRule="auto"/>
      <w:jc w:val="center"/>
      <w:rPr>
        <w:rFonts w:ascii="Calibri" w:eastAsia="Calibri" w:hAnsi="Calibri" w:cs="Times New Roman"/>
        <w:b/>
        <w:i/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F6CF" w14:textId="77777777" w:rsidR="00522B40" w:rsidRDefault="00522B40" w:rsidP="0069007D">
      <w:r>
        <w:separator/>
      </w:r>
    </w:p>
  </w:footnote>
  <w:footnote w:type="continuationSeparator" w:id="0">
    <w:p w14:paraId="0F990984" w14:textId="77777777" w:rsidR="00522B40" w:rsidRDefault="00522B40" w:rsidP="0069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28B8B" w14:textId="50BC4DC0" w:rsidR="00880047" w:rsidRDefault="00F6004C" w:rsidP="00F6004C">
    <w:pPr>
      <w:pStyle w:val="Encabezado"/>
      <w:ind w:left="-142"/>
      <w:rPr>
        <w:noProof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461EA0E7" wp14:editId="591F1B11">
          <wp:simplePos x="0" y="0"/>
          <wp:positionH relativeFrom="column">
            <wp:posOffset>-92075</wp:posOffset>
          </wp:positionH>
          <wp:positionV relativeFrom="paragraph">
            <wp:posOffset>-113665</wp:posOffset>
          </wp:positionV>
          <wp:extent cx="5759450" cy="1001395"/>
          <wp:effectExtent l="0" t="0" r="0" b="0"/>
          <wp:wrapNone/>
          <wp:docPr id="18267636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57242" name="Imagen 1200657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565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FB5068" wp14:editId="16C44070">
              <wp:simplePos x="0" y="0"/>
              <wp:positionH relativeFrom="page">
                <wp:align>left</wp:align>
              </wp:positionH>
              <wp:positionV relativeFrom="paragraph">
                <wp:posOffset>-177800</wp:posOffset>
              </wp:positionV>
              <wp:extent cx="7943850" cy="1156335"/>
              <wp:effectExtent l="0" t="0" r="19050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943850" cy="1156335"/>
                      </a:xfrm>
                      <a:prstGeom prst="rect">
                        <a:avLst/>
                      </a:prstGeom>
                      <a:solidFill>
                        <a:srgbClr val="192DB6"/>
                      </a:solidFill>
                      <a:ln>
                        <a:solidFill>
                          <a:srgbClr val="192DB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7BB2F" id="Rectángulo 2" o:spid="_x0000_s1026" style="position:absolute;margin-left:0;margin-top:-14pt;width:625.5pt;height:91.05pt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" fillcolor="#192db6" strokecolor="#192db6" strokeweight="1pt">
              <w10:wrap anchorx="page"/>
            </v:rect>
          </w:pict>
        </mc:Fallback>
      </mc:AlternateContent>
    </w:r>
    <w:r w:rsidR="00880047">
      <w:rPr>
        <w:noProof/>
      </w:rPr>
      <w:drawing>
        <wp:anchor distT="0" distB="0" distL="114300" distR="114300" simplePos="0" relativeHeight="251673600" behindDoc="0" locked="0" layoutInCell="1" allowOverlap="1" wp14:anchorId="19A38653" wp14:editId="48F4C3E2">
          <wp:simplePos x="0" y="0"/>
          <wp:positionH relativeFrom="column">
            <wp:posOffset>3040380</wp:posOffset>
          </wp:positionH>
          <wp:positionV relativeFrom="paragraph">
            <wp:posOffset>131445</wp:posOffset>
          </wp:positionV>
          <wp:extent cx="2628900" cy="846455"/>
          <wp:effectExtent l="0" t="0" r="0" b="0"/>
          <wp:wrapSquare wrapText="bothSides"/>
          <wp:docPr id="2039681510" name="Imagen 2039681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4526A" w14:textId="7E80B2E0" w:rsidR="00880047" w:rsidRDefault="00880047" w:rsidP="001D3761">
    <w:pPr>
      <w:pStyle w:val="Encabezado"/>
      <w:rPr>
        <w:noProof/>
      </w:rPr>
    </w:pPr>
  </w:p>
  <w:p w14:paraId="5ECA96D4" w14:textId="12DA0346" w:rsidR="00880047" w:rsidRPr="00062D64" w:rsidRDefault="00880047" w:rsidP="001D3761">
    <w:pPr>
      <w:pStyle w:val="Encabezado"/>
    </w:pPr>
  </w:p>
  <w:p w14:paraId="70785B34" w14:textId="4B443F1F" w:rsidR="00880047" w:rsidRPr="00062D64" w:rsidRDefault="00880047" w:rsidP="00062D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B582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A2903"/>
    <w:multiLevelType w:val="hybridMultilevel"/>
    <w:tmpl w:val="38A454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BAF"/>
    <w:multiLevelType w:val="hybridMultilevel"/>
    <w:tmpl w:val="D946CF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F53"/>
    <w:multiLevelType w:val="hybridMultilevel"/>
    <w:tmpl w:val="A0D21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477D"/>
    <w:multiLevelType w:val="hybridMultilevel"/>
    <w:tmpl w:val="5DF4D0E4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15834"/>
    <w:multiLevelType w:val="hybridMultilevel"/>
    <w:tmpl w:val="CDF6EEF6"/>
    <w:lvl w:ilvl="0" w:tplc="0CD21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166FD"/>
    <w:multiLevelType w:val="hybridMultilevel"/>
    <w:tmpl w:val="327662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21BE2"/>
    <w:multiLevelType w:val="hybridMultilevel"/>
    <w:tmpl w:val="05921DDE"/>
    <w:lvl w:ilvl="0" w:tplc="54023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0683E"/>
    <w:multiLevelType w:val="hybridMultilevel"/>
    <w:tmpl w:val="A5BC89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3DD7"/>
    <w:multiLevelType w:val="hybridMultilevel"/>
    <w:tmpl w:val="267CDF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02DA"/>
    <w:multiLevelType w:val="hybridMultilevel"/>
    <w:tmpl w:val="C5ECA09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7A1"/>
    <w:multiLevelType w:val="hybridMultilevel"/>
    <w:tmpl w:val="525887C8"/>
    <w:lvl w:ilvl="0" w:tplc="93E8A1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A6660"/>
    <w:multiLevelType w:val="hybridMultilevel"/>
    <w:tmpl w:val="05921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772"/>
    <w:multiLevelType w:val="hybridMultilevel"/>
    <w:tmpl w:val="694E51A0"/>
    <w:lvl w:ilvl="0" w:tplc="37869E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7EB4"/>
    <w:multiLevelType w:val="multilevel"/>
    <w:tmpl w:val="1E4464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E71183"/>
    <w:multiLevelType w:val="hybridMultilevel"/>
    <w:tmpl w:val="EF040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25D59"/>
    <w:multiLevelType w:val="hybridMultilevel"/>
    <w:tmpl w:val="4C781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226FC"/>
    <w:multiLevelType w:val="hybridMultilevel"/>
    <w:tmpl w:val="71622308"/>
    <w:lvl w:ilvl="0" w:tplc="3CFA8D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D6E78"/>
    <w:multiLevelType w:val="hybridMultilevel"/>
    <w:tmpl w:val="2774FF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737A2"/>
    <w:multiLevelType w:val="hybridMultilevel"/>
    <w:tmpl w:val="53208004"/>
    <w:lvl w:ilvl="0" w:tplc="0C0A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0" w15:restartNumberingAfterBreak="0">
    <w:nsid w:val="38EA311C"/>
    <w:multiLevelType w:val="hybridMultilevel"/>
    <w:tmpl w:val="6658A40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F7525"/>
    <w:multiLevelType w:val="hybridMultilevel"/>
    <w:tmpl w:val="E4D67D0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323C11"/>
    <w:multiLevelType w:val="hybridMultilevel"/>
    <w:tmpl w:val="325A11A4"/>
    <w:lvl w:ilvl="0" w:tplc="0C0A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3" w15:restartNumberingAfterBreak="0">
    <w:nsid w:val="47862643"/>
    <w:multiLevelType w:val="hybridMultilevel"/>
    <w:tmpl w:val="0D0263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47CC"/>
    <w:multiLevelType w:val="hybridMultilevel"/>
    <w:tmpl w:val="27FAFA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353F0"/>
    <w:multiLevelType w:val="multilevel"/>
    <w:tmpl w:val="5E52D570"/>
    <w:lvl w:ilvl="0">
      <w:start w:val="1"/>
      <w:numFmt w:val="decimal"/>
      <w:pStyle w:val="Estilo2"/>
      <w:lvlText w:val="  %1."/>
      <w:lvlJc w:val="left"/>
      <w:pPr>
        <w:ind w:left="2269" w:firstLine="0"/>
      </w:pPr>
      <w:rPr>
        <w:rFonts w:ascii="Calibri" w:hAnsi="Calibri" w:hint="default"/>
        <w:b/>
        <w:i w:val="0"/>
        <w:color w:val="FFFFFF"/>
        <w:sz w:val="28"/>
      </w:rPr>
    </w:lvl>
    <w:lvl w:ilvl="1">
      <w:start w:val="1"/>
      <w:numFmt w:val="decimal"/>
      <w:pStyle w:val="Estilo3"/>
      <w:isLgl/>
      <w:suff w:val="space"/>
      <w:lvlText w:val="%1.%2. "/>
      <w:lvlJc w:val="left"/>
      <w:pPr>
        <w:ind w:left="714" w:hanging="714"/>
      </w:pPr>
      <w:rPr>
        <w:rFonts w:ascii="Calibri" w:hAnsi="Calibri" w:hint="default"/>
        <w:b/>
        <w:i w:val="0"/>
        <w:color w:val="2305D5"/>
        <w:sz w:val="24"/>
        <w:szCs w:val="22"/>
        <w:u w:val="none"/>
      </w:rPr>
    </w:lvl>
    <w:lvl w:ilvl="2">
      <w:start w:val="1"/>
      <w:numFmt w:val="decimal"/>
      <w:isLgl/>
      <w:suff w:val="nothing"/>
      <w:lvlText w:val="%1.%2.%3.  "/>
      <w:lvlJc w:val="left"/>
      <w:pPr>
        <w:ind w:left="1068" w:hanging="1068"/>
      </w:pPr>
      <w:rPr>
        <w:rFonts w:ascii="Calibri" w:hAnsi="Calibri" w:hint="default"/>
        <w:b w:val="0"/>
        <w:bCs w:val="0"/>
        <w:i w:val="0"/>
        <w:color w:val="2C03F9"/>
        <w:sz w:val="24"/>
        <w:szCs w:val="24"/>
        <w:u w:val="none"/>
      </w:rPr>
    </w:lvl>
    <w:lvl w:ilvl="3">
      <w:start w:val="1"/>
      <w:numFmt w:val="decimal"/>
      <w:isLgl/>
      <w:suff w:val="space"/>
      <w:lvlText w:val="%1.%2.%3.%4. "/>
      <w:lvlJc w:val="left"/>
      <w:pPr>
        <w:ind w:left="1782" w:hanging="1782"/>
      </w:pPr>
      <w:rPr>
        <w:rFonts w:ascii="Calibri" w:hAnsi="Calibri" w:hint="default"/>
        <w:b/>
        <w:i w:val="0"/>
        <w:color w:val="F96302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2136" w:hanging="2136"/>
      </w:pPr>
      <w:rPr>
        <w:rFonts w:ascii="Calibri" w:hAnsi="Calibri" w:hint="default"/>
        <w:b w:val="0"/>
        <w:i w:val="0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20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1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272" w:hanging="1800"/>
      </w:pPr>
      <w:rPr>
        <w:rFonts w:hint="default"/>
        <w:u w:val="single"/>
      </w:rPr>
    </w:lvl>
  </w:abstractNum>
  <w:abstractNum w:abstractNumId="26" w15:restartNumberingAfterBreak="0">
    <w:nsid w:val="4AC352DB"/>
    <w:multiLevelType w:val="hybridMultilevel"/>
    <w:tmpl w:val="59709B18"/>
    <w:lvl w:ilvl="0" w:tplc="1084DD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760CF"/>
    <w:multiLevelType w:val="hybridMultilevel"/>
    <w:tmpl w:val="4D58A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C0E78"/>
    <w:multiLevelType w:val="hybridMultilevel"/>
    <w:tmpl w:val="2C285A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011DC"/>
    <w:multiLevelType w:val="hybridMultilevel"/>
    <w:tmpl w:val="BF62A2DE"/>
    <w:lvl w:ilvl="0" w:tplc="5CBE760E">
      <w:start w:val="4"/>
      <w:numFmt w:val="bullet"/>
      <w:lvlText w:val="-"/>
      <w:lvlJc w:val="left"/>
      <w:pPr>
        <w:ind w:left="2856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0" w15:restartNumberingAfterBreak="0">
    <w:nsid w:val="4DB5613D"/>
    <w:multiLevelType w:val="hybridMultilevel"/>
    <w:tmpl w:val="54F0F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95C45"/>
    <w:multiLevelType w:val="hybridMultilevel"/>
    <w:tmpl w:val="B510C32E"/>
    <w:lvl w:ilvl="0" w:tplc="46B297B2">
      <w:start w:val="1"/>
      <w:numFmt w:val="decimal"/>
      <w:pStyle w:val="IFIMAV3"/>
      <w:lvlText w:val="2.2. %1"/>
      <w:lvlJc w:val="left"/>
      <w:pPr>
        <w:ind w:left="3905" w:hanging="360"/>
      </w:pPr>
      <w:rPr>
        <w:rFonts w:hint="default"/>
        <w:color w:val="2305D5"/>
      </w:rPr>
    </w:lvl>
    <w:lvl w:ilvl="1" w:tplc="0C0A0019" w:tentative="1">
      <w:start w:val="1"/>
      <w:numFmt w:val="lowerLetter"/>
      <w:lvlText w:val="%2."/>
      <w:lvlJc w:val="left"/>
      <w:pPr>
        <w:ind w:left="4701" w:hanging="360"/>
      </w:pPr>
    </w:lvl>
    <w:lvl w:ilvl="2" w:tplc="6C6CE652">
      <w:start w:val="2"/>
      <w:numFmt w:val="decimal"/>
      <w:lvlText w:val="%3.1.1"/>
      <w:lvlJc w:val="left"/>
      <w:pPr>
        <w:ind w:left="5568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6141" w:hanging="360"/>
      </w:pPr>
    </w:lvl>
    <w:lvl w:ilvl="4" w:tplc="0C0A0019" w:tentative="1">
      <w:start w:val="1"/>
      <w:numFmt w:val="lowerLetter"/>
      <w:lvlText w:val="%5."/>
      <w:lvlJc w:val="left"/>
      <w:pPr>
        <w:ind w:left="6861" w:hanging="360"/>
      </w:pPr>
    </w:lvl>
    <w:lvl w:ilvl="5" w:tplc="0C0A001B" w:tentative="1">
      <w:start w:val="1"/>
      <w:numFmt w:val="lowerRoman"/>
      <w:lvlText w:val="%6."/>
      <w:lvlJc w:val="right"/>
      <w:pPr>
        <w:ind w:left="7581" w:hanging="180"/>
      </w:pPr>
    </w:lvl>
    <w:lvl w:ilvl="6" w:tplc="0C0A000F" w:tentative="1">
      <w:start w:val="1"/>
      <w:numFmt w:val="decimal"/>
      <w:lvlText w:val="%7."/>
      <w:lvlJc w:val="left"/>
      <w:pPr>
        <w:ind w:left="8301" w:hanging="360"/>
      </w:pPr>
    </w:lvl>
    <w:lvl w:ilvl="7" w:tplc="0C0A0019" w:tentative="1">
      <w:start w:val="1"/>
      <w:numFmt w:val="lowerLetter"/>
      <w:lvlText w:val="%8."/>
      <w:lvlJc w:val="left"/>
      <w:pPr>
        <w:ind w:left="9021" w:hanging="360"/>
      </w:pPr>
    </w:lvl>
    <w:lvl w:ilvl="8" w:tplc="0C0A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 w15:restartNumberingAfterBreak="0">
    <w:nsid w:val="51916936"/>
    <w:multiLevelType w:val="hybridMultilevel"/>
    <w:tmpl w:val="0DACF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002FE"/>
    <w:multiLevelType w:val="hybridMultilevel"/>
    <w:tmpl w:val="5DF4D0E4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76EB1"/>
    <w:multiLevelType w:val="hybridMultilevel"/>
    <w:tmpl w:val="89589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90484"/>
    <w:multiLevelType w:val="hybridMultilevel"/>
    <w:tmpl w:val="F5542E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07672D"/>
    <w:multiLevelType w:val="hybridMultilevel"/>
    <w:tmpl w:val="E4BA63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948C3"/>
    <w:multiLevelType w:val="hybridMultilevel"/>
    <w:tmpl w:val="0CFC7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246F1"/>
    <w:multiLevelType w:val="hybridMultilevel"/>
    <w:tmpl w:val="522CB858"/>
    <w:lvl w:ilvl="0" w:tplc="7C2C4034">
      <w:start w:val="1"/>
      <w:numFmt w:val="decimal"/>
      <w:pStyle w:val="IFIMAVlista"/>
      <w:lvlText w:val="%1."/>
      <w:lvlJc w:val="right"/>
      <w:pPr>
        <w:ind w:left="78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F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E0522B50">
      <w:start w:val="1"/>
      <w:numFmt w:val="lowerLetter"/>
      <w:lvlText w:val="%2."/>
      <w:lvlJc w:val="left"/>
      <w:pPr>
        <w:ind w:left="3479" w:hanging="360"/>
      </w:pPr>
      <w:rPr>
        <w:rFonts w:hint="default"/>
        <w:color w:val="F96302"/>
      </w:r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64346DEA"/>
    <w:multiLevelType w:val="hybridMultilevel"/>
    <w:tmpl w:val="EE7A604A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D208CB"/>
    <w:multiLevelType w:val="hybridMultilevel"/>
    <w:tmpl w:val="32565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346AE"/>
    <w:multiLevelType w:val="hybridMultilevel"/>
    <w:tmpl w:val="A9D84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61583"/>
    <w:multiLevelType w:val="hybridMultilevel"/>
    <w:tmpl w:val="FD2AD1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24351"/>
    <w:multiLevelType w:val="multilevel"/>
    <w:tmpl w:val="D3A0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5367CBE"/>
    <w:multiLevelType w:val="hybridMultilevel"/>
    <w:tmpl w:val="8E04955C"/>
    <w:lvl w:ilvl="0" w:tplc="03808368">
      <w:start w:val="1"/>
      <w:numFmt w:val="lowerLetter"/>
      <w:pStyle w:val="IFIMAVSublista"/>
      <w:lvlText w:val="%1."/>
      <w:lvlJc w:val="left"/>
      <w:pPr>
        <w:ind w:left="185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2E20D1"/>
    <w:multiLevelType w:val="hybridMultilevel"/>
    <w:tmpl w:val="31FAC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25770"/>
    <w:multiLevelType w:val="hybridMultilevel"/>
    <w:tmpl w:val="4754E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D051C"/>
    <w:multiLevelType w:val="hybridMultilevel"/>
    <w:tmpl w:val="86341CD0"/>
    <w:lvl w:ilvl="0" w:tplc="5CBE76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40B29"/>
    <w:multiLevelType w:val="hybridMultilevel"/>
    <w:tmpl w:val="B4744D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F2962"/>
    <w:multiLevelType w:val="hybridMultilevel"/>
    <w:tmpl w:val="D37A70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659">
    <w:abstractNumId w:val="25"/>
  </w:num>
  <w:num w:numId="2" w16cid:durableId="1732193406">
    <w:abstractNumId w:val="38"/>
  </w:num>
  <w:num w:numId="3" w16cid:durableId="1450200888">
    <w:abstractNumId w:val="31"/>
  </w:num>
  <w:num w:numId="4" w16cid:durableId="627125814">
    <w:abstractNumId w:val="44"/>
  </w:num>
  <w:num w:numId="5" w16cid:durableId="1558204658">
    <w:abstractNumId w:val="18"/>
  </w:num>
  <w:num w:numId="6" w16cid:durableId="1101031246">
    <w:abstractNumId w:val="43"/>
  </w:num>
  <w:num w:numId="7" w16cid:durableId="2011787169">
    <w:abstractNumId w:val="8"/>
  </w:num>
  <w:num w:numId="8" w16cid:durableId="827286926">
    <w:abstractNumId w:val="6"/>
  </w:num>
  <w:num w:numId="9" w16cid:durableId="232202999">
    <w:abstractNumId w:val="14"/>
  </w:num>
  <w:num w:numId="10" w16cid:durableId="559748203">
    <w:abstractNumId w:val="46"/>
  </w:num>
  <w:num w:numId="11" w16cid:durableId="660279784">
    <w:abstractNumId w:val="11"/>
  </w:num>
  <w:num w:numId="12" w16cid:durableId="1964269888">
    <w:abstractNumId w:val="35"/>
  </w:num>
  <w:num w:numId="13" w16cid:durableId="1304701569">
    <w:abstractNumId w:val="49"/>
  </w:num>
  <w:num w:numId="14" w16cid:durableId="1277326348">
    <w:abstractNumId w:val="7"/>
  </w:num>
  <w:num w:numId="15" w16cid:durableId="999771592">
    <w:abstractNumId w:val="12"/>
  </w:num>
  <w:num w:numId="16" w16cid:durableId="1865245571">
    <w:abstractNumId w:val="41"/>
  </w:num>
  <w:num w:numId="17" w16cid:durableId="1522351086">
    <w:abstractNumId w:val="37"/>
  </w:num>
  <w:num w:numId="18" w16cid:durableId="83456435">
    <w:abstractNumId w:val="16"/>
  </w:num>
  <w:num w:numId="19" w16cid:durableId="1859811774">
    <w:abstractNumId w:val="20"/>
  </w:num>
  <w:num w:numId="20" w16cid:durableId="679892470">
    <w:abstractNumId w:val="3"/>
  </w:num>
  <w:num w:numId="21" w16cid:durableId="794566951">
    <w:abstractNumId w:val="0"/>
  </w:num>
  <w:num w:numId="22" w16cid:durableId="735325135">
    <w:abstractNumId w:val="40"/>
  </w:num>
  <w:num w:numId="23" w16cid:durableId="549151212">
    <w:abstractNumId w:val="45"/>
  </w:num>
  <w:num w:numId="24" w16cid:durableId="292950843">
    <w:abstractNumId w:val="48"/>
  </w:num>
  <w:num w:numId="25" w16cid:durableId="216209608">
    <w:abstractNumId w:val="36"/>
  </w:num>
  <w:num w:numId="26" w16cid:durableId="165288128">
    <w:abstractNumId w:val="4"/>
  </w:num>
  <w:num w:numId="27" w16cid:durableId="549416605">
    <w:abstractNumId w:val="30"/>
  </w:num>
  <w:num w:numId="28" w16cid:durableId="134882827">
    <w:abstractNumId w:val="33"/>
  </w:num>
  <w:num w:numId="29" w16cid:durableId="134762317">
    <w:abstractNumId w:val="1"/>
  </w:num>
  <w:num w:numId="30" w16cid:durableId="782117930">
    <w:abstractNumId w:val="26"/>
  </w:num>
  <w:num w:numId="31" w16cid:durableId="995694296">
    <w:abstractNumId w:val="2"/>
  </w:num>
  <w:num w:numId="32" w16cid:durableId="967247505">
    <w:abstractNumId w:val="13"/>
  </w:num>
  <w:num w:numId="33" w16cid:durableId="1667200942">
    <w:abstractNumId w:val="17"/>
  </w:num>
  <w:num w:numId="34" w16cid:durableId="1569149962">
    <w:abstractNumId w:val="23"/>
  </w:num>
  <w:num w:numId="35" w16cid:durableId="1317494907">
    <w:abstractNumId w:val="28"/>
  </w:num>
  <w:num w:numId="36" w16cid:durableId="1064108930">
    <w:abstractNumId w:val="27"/>
  </w:num>
  <w:num w:numId="37" w16cid:durableId="352613878">
    <w:abstractNumId w:val="21"/>
  </w:num>
  <w:num w:numId="38" w16cid:durableId="1008561217">
    <w:abstractNumId w:val="22"/>
  </w:num>
  <w:num w:numId="39" w16cid:durableId="1243876814">
    <w:abstractNumId w:val="24"/>
  </w:num>
  <w:num w:numId="40" w16cid:durableId="105660209">
    <w:abstractNumId w:val="19"/>
  </w:num>
  <w:num w:numId="41" w16cid:durableId="106582411">
    <w:abstractNumId w:val="39"/>
  </w:num>
  <w:num w:numId="42" w16cid:durableId="489829331">
    <w:abstractNumId w:val="34"/>
  </w:num>
  <w:num w:numId="43" w16cid:durableId="1592818281">
    <w:abstractNumId w:val="29"/>
  </w:num>
  <w:num w:numId="44" w16cid:durableId="632908338">
    <w:abstractNumId w:val="47"/>
  </w:num>
  <w:num w:numId="45" w16cid:durableId="219638670">
    <w:abstractNumId w:val="10"/>
  </w:num>
  <w:num w:numId="46" w16cid:durableId="33504252">
    <w:abstractNumId w:val="5"/>
  </w:num>
  <w:num w:numId="47" w16cid:durableId="1530685553">
    <w:abstractNumId w:val="32"/>
  </w:num>
  <w:num w:numId="48" w16cid:durableId="315456254">
    <w:abstractNumId w:val="15"/>
  </w:num>
  <w:num w:numId="49" w16cid:durableId="1616669723">
    <w:abstractNumId w:val="9"/>
  </w:num>
  <w:num w:numId="50" w16cid:durableId="1069499715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79"/>
    <w:rsid w:val="0003507D"/>
    <w:rsid w:val="0003513F"/>
    <w:rsid w:val="00036C88"/>
    <w:rsid w:val="00044260"/>
    <w:rsid w:val="00051BD9"/>
    <w:rsid w:val="00051C26"/>
    <w:rsid w:val="0006175F"/>
    <w:rsid w:val="00062D64"/>
    <w:rsid w:val="000635C5"/>
    <w:rsid w:val="00066BD1"/>
    <w:rsid w:val="00071B88"/>
    <w:rsid w:val="00074439"/>
    <w:rsid w:val="00077395"/>
    <w:rsid w:val="00095297"/>
    <w:rsid w:val="0009679E"/>
    <w:rsid w:val="000A61E6"/>
    <w:rsid w:val="000B32D0"/>
    <w:rsid w:val="000B7187"/>
    <w:rsid w:val="000C00D0"/>
    <w:rsid w:val="000D2FFD"/>
    <w:rsid w:val="000D3601"/>
    <w:rsid w:val="000E4558"/>
    <w:rsid w:val="000E704D"/>
    <w:rsid w:val="000F53FE"/>
    <w:rsid w:val="000F73FA"/>
    <w:rsid w:val="00103877"/>
    <w:rsid w:val="00103AB0"/>
    <w:rsid w:val="00104FCE"/>
    <w:rsid w:val="00111088"/>
    <w:rsid w:val="00125793"/>
    <w:rsid w:val="001352DC"/>
    <w:rsid w:val="00136662"/>
    <w:rsid w:val="0014202E"/>
    <w:rsid w:val="001449A5"/>
    <w:rsid w:val="001459A7"/>
    <w:rsid w:val="00146E59"/>
    <w:rsid w:val="001622C3"/>
    <w:rsid w:val="00176BBA"/>
    <w:rsid w:val="00176F6F"/>
    <w:rsid w:val="00183B36"/>
    <w:rsid w:val="00185215"/>
    <w:rsid w:val="001A4F3B"/>
    <w:rsid w:val="001A6138"/>
    <w:rsid w:val="001B0775"/>
    <w:rsid w:val="001B2F1A"/>
    <w:rsid w:val="001B4258"/>
    <w:rsid w:val="001D3761"/>
    <w:rsid w:val="001D5DFC"/>
    <w:rsid w:val="001F0BB0"/>
    <w:rsid w:val="00212576"/>
    <w:rsid w:val="002128B1"/>
    <w:rsid w:val="00212F79"/>
    <w:rsid w:val="0021536F"/>
    <w:rsid w:val="00215618"/>
    <w:rsid w:val="00220081"/>
    <w:rsid w:val="00227E7E"/>
    <w:rsid w:val="00230ED7"/>
    <w:rsid w:val="0026042F"/>
    <w:rsid w:val="00261917"/>
    <w:rsid w:val="002622D7"/>
    <w:rsid w:val="002769ED"/>
    <w:rsid w:val="00277499"/>
    <w:rsid w:val="00281794"/>
    <w:rsid w:val="00281EF5"/>
    <w:rsid w:val="00284124"/>
    <w:rsid w:val="0029320A"/>
    <w:rsid w:val="0029433F"/>
    <w:rsid w:val="002A5121"/>
    <w:rsid w:val="002B795A"/>
    <w:rsid w:val="002F0CF7"/>
    <w:rsid w:val="002F166F"/>
    <w:rsid w:val="002F207E"/>
    <w:rsid w:val="0030588D"/>
    <w:rsid w:val="00305EDE"/>
    <w:rsid w:val="003070BA"/>
    <w:rsid w:val="00313130"/>
    <w:rsid w:val="003143E5"/>
    <w:rsid w:val="00321E59"/>
    <w:rsid w:val="00322104"/>
    <w:rsid w:val="0032313F"/>
    <w:rsid w:val="00326BD4"/>
    <w:rsid w:val="003407D0"/>
    <w:rsid w:val="00340E15"/>
    <w:rsid w:val="00343BAC"/>
    <w:rsid w:val="00346724"/>
    <w:rsid w:val="00351381"/>
    <w:rsid w:val="00351996"/>
    <w:rsid w:val="00353F25"/>
    <w:rsid w:val="00356A13"/>
    <w:rsid w:val="003629A2"/>
    <w:rsid w:val="00367AD5"/>
    <w:rsid w:val="0037675E"/>
    <w:rsid w:val="00377FB0"/>
    <w:rsid w:val="003869E4"/>
    <w:rsid w:val="0039270D"/>
    <w:rsid w:val="003937BA"/>
    <w:rsid w:val="003966D4"/>
    <w:rsid w:val="00397222"/>
    <w:rsid w:val="003A1DB5"/>
    <w:rsid w:val="003C2879"/>
    <w:rsid w:val="003C3E89"/>
    <w:rsid w:val="003C7EC5"/>
    <w:rsid w:val="003D60E8"/>
    <w:rsid w:val="003E260F"/>
    <w:rsid w:val="003F531C"/>
    <w:rsid w:val="003F788A"/>
    <w:rsid w:val="00413932"/>
    <w:rsid w:val="00416716"/>
    <w:rsid w:val="00422F01"/>
    <w:rsid w:val="004266BE"/>
    <w:rsid w:val="0042678E"/>
    <w:rsid w:val="00432B23"/>
    <w:rsid w:val="00440DF3"/>
    <w:rsid w:val="00470F86"/>
    <w:rsid w:val="00472729"/>
    <w:rsid w:val="0047536C"/>
    <w:rsid w:val="00476311"/>
    <w:rsid w:val="004812FE"/>
    <w:rsid w:val="0048793E"/>
    <w:rsid w:val="0049386F"/>
    <w:rsid w:val="00495657"/>
    <w:rsid w:val="004A031F"/>
    <w:rsid w:val="004A3C63"/>
    <w:rsid w:val="004A3E1E"/>
    <w:rsid w:val="004A5D25"/>
    <w:rsid w:val="004B02B5"/>
    <w:rsid w:val="004B7A1B"/>
    <w:rsid w:val="004C3B11"/>
    <w:rsid w:val="004D02E5"/>
    <w:rsid w:val="004D0899"/>
    <w:rsid w:val="004D528E"/>
    <w:rsid w:val="004E1A23"/>
    <w:rsid w:val="004E2BC7"/>
    <w:rsid w:val="004F3402"/>
    <w:rsid w:val="00500D39"/>
    <w:rsid w:val="00501207"/>
    <w:rsid w:val="00504089"/>
    <w:rsid w:val="00506EA2"/>
    <w:rsid w:val="00522B40"/>
    <w:rsid w:val="0052685F"/>
    <w:rsid w:val="00532323"/>
    <w:rsid w:val="00554004"/>
    <w:rsid w:val="005554CD"/>
    <w:rsid w:val="0055729B"/>
    <w:rsid w:val="005674D1"/>
    <w:rsid w:val="00571878"/>
    <w:rsid w:val="00586128"/>
    <w:rsid w:val="00592779"/>
    <w:rsid w:val="005A50C3"/>
    <w:rsid w:val="005C0F0E"/>
    <w:rsid w:val="005C4B4B"/>
    <w:rsid w:val="005C7847"/>
    <w:rsid w:val="005D1528"/>
    <w:rsid w:val="005E5BCE"/>
    <w:rsid w:val="005F63C4"/>
    <w:rsid w:val="005F7AC2"/>
    <w:rsid w:val="006014B8"/>
    <w:rsid w:val="006014F1"/>
    <w:rsid w:val="00602C81"/>
    <w:rsid w:val="00636EC8"/>
    <w:rsid w:val="00650296"/>
    <w:rsid w:val="00650919"/>
    <w:rsid w:val="00664B5D"/>
    <w:rsid w:val="00670D74"/>
    <w:rsid w:val="00675E66"/>
    <w:rsid w:val="0068631A"/>
    <w:rsid w:val="0069007D"/>
    <w:rsid w:val="006A3F1D"/>
    <w:rsid w:val="006A7A84"/>
    <w:rsid w:val="006A7CCF"/>
    <w:rsid w:val="006B0715"/>
    <w:rsid w:val="006B0BEA"/>
    <w:rsid w:val="006B25B5"/>
    <w:rsid w:val="006B2626"/>
    <w:rsid w:val="006B530B"/>
    <w:rsid w:val="006B7500"/>
    <w:rsid w:val="006D0D5A"/>
    <w:rsid w:val="006D2B14"/>
    <w:rsid w:val="006D44F9"/>
    <w:rsid w:val="006E0812"/>
    <w:rsid w:val="006F2919"/>
    <w:rsid w:val="007002D8"/>
    <w:rsid w:val="00706FB2"/>
    <w:rsid w:val="007217A0"/>
    <w:rsid w:val="00722C17"/>
    <w:rsid w:val="007367B6"/>
    <w:rsid w:val="007474D5"/>
    <w:rsid w:val="00753F64"/>
    <w:rsid w:val="00757E25"/>
    <w:rsid w:val="00762115"/>
    <w:rsid w:val="00762FF0"/>
    <w:rsid w:val="00785905"/>
    <w:rsid w:val="00785FF2"/>
    <w:rsid w:val="0079058F"/>
    <w:rsid w:val="00793E85"/>
    <w:rsid w:val="007A1F8B"/>
    <w:rsid w:val="007A2895"/>
    <w:rsid w:val="007A48F6"/>
    <w:rsid w:val="007B3484"/>
    <w:rsid w:val="007B4629"/>
    <w:rsid w:val="007C713B"/>
    <w:rsid w:val="007D2201"/>
    <w:rsid w:val="007D44A3"/>
    <w:rsid w:val="007D712C"/>
    <w:rsid w:val="007E0869"/>
    <w:rsid w:val="007E77BD"/>
    <w:rsid w:val="007F006E"/>
    <w:rsid w:val="008029D1"/>
    <w:rsid w:val="00805D40"/>
    <w:rsid w:val="00815FC7"/>
    <w:rsid w:val="00823349"/>
    <w:rsid w:val="00827B04"/>
    <w:rsid w:val="0083403F"/>
    <w:rsid w:val="00841A36"/>
    <w:rsid w:val="00845D25"/>
    <w:rsid w:val="00847297"/>
    <w:rsid w:val="00855A85"/>
    <w:rsid w:val="008627B0"/>
    <w:rsid w:val="008677DA"/>
    <w:rsid w:val="00873069"/>
    <w:rsid w:val="00874611"/>
    <w:rsid w:val="00880047"/>
    <w:rsid w:val="00894B81"/>
    <w:rsid w:val="008958F4"/>
    <w:rsid w:val="008A0E68"/>
    <w:rsid w:val="008A3402"/>
    <w:rsid w:val="008A409F"/>
    <w:rsid w:val="008C00BF"/>
    <w:rsid w:val="008C1AFE"/>
    <w:rsid w:val="008C3A44"/>
    <w:rsid w:val="008C7636"/>
    <w:rsid w:val="008D17BA"/>
    <w:rsid w:val="008D4015"/>
    <w:rsid w:val="008D45D0"/>
    <w:rsid w:val="008D4F51"/>
    <w:rsid w:val="008D6BA3"/>
    <w:rsid w:val="008E057D"/>
    <w:rsid w:val="008E093B"/>
    <w:rsid w:val="008E71A3"/>
    <w:rsid w:val="008F05C0"/>
    <w:rsid w:val="008F336D"/>
    <w:rsid w:val="008F616E"/>
    <w:rsid w:val="009001B9"/>
    <w:rsid w:val="0090191D"/>
    <w:rsid w:val="00905778"/>
    <w:rsid w:val="00914B9C"/>
    <w:rsid w:val="00932D98"/>
    <w:rsid w:val="00940F52"/>
    <w:rsid w:val="009463DF"/>
    <w:rsid w:val="009502ED"/>
    <w:rsid w:val="009545B2"/>
    <w:rsid w:val="009601C2"/>
    <w:rsid w:val="0096247B"/>
    <w:rsid w:val="00962D8D"/>
    <w:rsid w:val="00962D9A"/>
    <w:rsid w:val="00973FCC"/>
    <w:rsid w:val="00982213"/>
    <w:rsid w:val="00986300"/>
    <w:rsid w:val="009873E6"/>
    <w:rsid w:val="00992864"/>
    <w:rsid w:val="00992EC1"/>
    <w:rsid w:val="00993882"/>
    <w:rsid w:val="00997C9D"/>
    <w:rsid w:val="00997E7A"/>
    <w:rsid w:val="009A3726"/>
    <w:rsid w:val="009B3906"/>
    <w:rsid w:val="009B4BDC"/>
    <w:rsid w:val="009C0C32"/>
    <w:rsid w:val="009C153E"/>
    <w:rsid w:val="009C4B7A"/>
    <w:rsid w:val="009C5BB8"/>
    <w:rsid w:val="009C5FBE"/>
    <w:rsid w:val="009D1104"/>
    <w:rsid w:val="009D2776"/>
    <w:rsid w:val="009D3026"/>
    <w:rsid w:val="009E3F39"/>
    <w:rsid w:val="009E4B0A"/>
    <w:rsid w:val="009E4EA2"/>
    <w:rsid w:val="009F15FB"/>
    <w:rsid w:val="009F21DC"/>
    <w:rsid w:val="009F37BA"/>
    <w:rsid w:val="009F66EB"/>
    <w:rsid w:val="00A0132E"/>
    <w:rsid w:val="00A1580C"/>
    <w:rsid w:val="00A175CD"/>
    <w:rsid w:val="00A21A51"/>
    <w:rsid w:val="00A22CBF"/>
    <w:rsid w:val="00A23BAF"/>
    <w:rsid w:val="00A2446E"/>
    <w:rsid w:val="00A32253"/>
    <w:rsid w:val="00A32D5F"/>
    <w:rsid w:val="00A41EC2"/>
    <w:rsid w:val="00A50416"/>
    <w:rsid w:val="00A50847"/>
    <w:rsid w:val="00A5499E"/>
    <w:rsid w:val="00A71CDC"/>
    <w:rsid w:val="00A72F54"/>
    <w:rsid w:val="00A81FFC"/>
    <w:rsid w:val="00A924E3"/>
    <w:rsid w:val="00A93E41"/>
    <w:rsid w:val="00A94A22"/>
    <w:rsid w:val="00A9779C"/>
    <w:rsid w:val="00AA79A0"/>
    <w:rsid w:val="00AB12DA"/>
    <w:rsid w:val="00AB2A51"/>
    <w:rsid w:val="00AB394D"/>
    <w:rsid w:val="00AB7E39"/>
    <w:rsid w:val="00AC07A7"/>
    <w:rsid w:val="00AC4377"/>
    <w:rsid w:val="00AC4A8B"/>
    <w:rsid w:val="00AC5BC0"/>
    <w:rsid w:val="00AC740A"/>
    <w:rsid w:val="00AD0E39"/>
    <w:rsid w:val="00AD3AA8"/>
    <w:rsid w:val="00AE2EF3"/>
    <w:rsid w:val="00AE51DA"/>
    <w:rsid w:val="00AE6C15"/>
    <w:rsid w:val="00AF1574"/>
    <w:rsid w:val="00AF5D85"/>
    <w:rsid w:val="00AF71A9"/>
    <w:rsid w:val="00B0207F"/>
    <w:rsid w:val="00B0444A"/>
    <w:rsid w:val="00B04995"/>
    <w:rsid w:val="00B132BF"/>
    <w:rsid w:val="00B203AC"/>
    <w:rsid w:val="00B22CA1"/>
    <w:rsid w:val="00B23556"/>
    <w:rsid w:val="00B23CAF"/>
    <w:rsid w:val="00B31240"/>
    <w:rsid w:val="00B320C5"/>
    <w:rsid w:val="00B37366"/>
    <w:rsid w:val="00B40261"/>
    <w:rsid w:val="00B40B8A"/>
    <w:rsid w:val="00B4238D"/>
    <w:rsid w:val="00B4670E"/>
    <w:rsid w:val="00B51A2E"/>
    <w:rsid w:val="00B63620"/>
    <w:rsid w:val="00B72724"/>
    <w:rsid w:val="00B75BB2"/>
    <w:rsid w:val="00B86227"/>
    <w:rsid w:val="00B862E6"/>
    <w:rsid w:val="00B86718"/>
    <w:rsid w:val="00B93E64"/>
    <w:rsid w:val="00BB230D"/>
    <w:rsid w:val="00BC502B"/>
    <w:rsid w:val="00BC5A8D"/>
    <w:rsid w:val="00BC6D39"/>
    <w:rsid w:val="00BE06C5"/>
    <w:rsid w:val="00BE3A63"/>
    <w:rsid w:val="00BE55ED"/>
    <w:rsid w:val="00BF543B"/>
    <w:rsid w:val="00BF6733"/>
    <w:rsid w:val="00C003E8"/>
    <w:rsid w:val="00C17469"/>
    <w:rsid w:val="00C23B08"/>
    <w:rsid w:val="00C25BEB"/>
    <w:rsid w:val="00C3510C"/>
    <w:rsid w:val="00C438DD"/>
    <w:rsid w:val="00C645C0"/>
    <w:rsid w:val="00C95530"/>
    <w:rsid w:val="00CC177F"/>
    <w:rsid w:val="00CC2186"/>
    <w:rsid w:val="00CD2CE8"/>
    <w:rsid w:val="00CE06F9"/>
    <w:rsid w:val="00CE6A6E"/>
    <w:rsid w:val="00CF1E6E"/>
    <w:rsid w:val="00CF2143"/>
    <w:rsid w:val="00CF49C4"/>
    <w:rsid w:val="00CF5C7B"/>
    <w:rsid w:val="00CF6884"/>
    <w:rsid w:val="00CF6BB6"/>
    <w:rsid w:val="00CF7992"/>
    <w:rsid w:val="00D01247"/>
    <w:rsid w:val="00D06F45"/>
    <w:rsid w:val="00D10F9A"/>
    <w:rsid w:val="00D12E09"/>
    <w:rsid w:val="00D1698B"/>
    <w:rsid w:val="00D24A8E"/>
    <w:rsid w:val="00D345F1"/>
    <w:rsid w:val="00D46326"/>
    <w:rsid w:val="00D54B4C"/>
    <w:rsid w:val="00D64173"/>
    <w:rsid w:val="00D72819"/>
    <w:rsid w:val="00D77A72"/>
    <w:rsid w:val="00D83BB9"/>
    <w:rsid w:val="00D83D61"/>
    <w:rsid w:val="00D85C25"/>
    <w:rsid w:val="00D86080"/>
    <w:rsid w:val="00D9114F"/>
    <w:rsid w:val="00D93AD6"/>
    <w:rsid w:val="00D93CC8"/>
    <w:rsid w:val="00DA7CA1"/>
    <w:rsid w:val="00DB17BD"/>
    <w:rsid w:val="00DB58CA"/>
    <w:rsid w:val="00DC22DC"/>
    <w:rsid w:val="00DC7825"/>
    <w:rsid w:val="00DD5914"/>
    <w:rsid w:val="00DE1B30"/>
    <w:rsid w:val="00DF5279"/>
    <w:rsid w:val="00DF6202"/>
    <w:rsid w:val="00E144D6"/>
    <w:rsid w:val="00E2325F"/>
    <w:rsid w:val="00E25BD0"/>
    <w:rsid w:val="00E3561F"/>
    <w:rsid w:val="00E36E71"/>
    <w:rsid w:val="00E475C5"/>
    <w:rsid w:val="00E56A99"/>
    <w:rsid w:val="00E57B07"/>
    <w:rsid w:val="00E634B4"/>
    <w:rsid w:val="00E67EEA"/>
    <w:rsid w:val="00E757EE"/>
    <w:rsid w:val="00E779A3"/>
    <w:rsid w:val="00E82E2D"/>
    <w:rsid w:val="00E84FF0"/>
    <w:rsid w:val="00E90A6C"/>
    <w:rsid w:val="00E91ADA"/>
    <w:rsid w:val="00E95951"/>
    <w:rsid w:val="00E97068"/>
    <w:rsid w:val="00EA1EE5"/>
    <w:rsid w:val="00EA33C7"/>
    <w:rsid w:val="00EA67B5"/>
    <w:rsid w:val="00EA7D3C"/>
    <w:rsid w:val="00EB423F"/>
    <w:rsid w:val="00EC38E9"/>
    <w:rsid w:val="00EC419F"/>
    <w:rsid w:val="00EC6267"/>
    <w:rsid w:val="00ED209E"/>
    <w:rsid w:val="00ED740E"/>
    <w:rsid w:val="00ED7C76"/>
    <w:rsid w:val="00EE0C90"/>
    <w:rsid w:val="00EE619F"/>
    <w:rsid w:val="00EE63F4"/>
    <w:rsid w:val="00EF4016"/>
    <w:rsid w:val="00F0132D"/>
    <w:rsid w:val="00F0205F"/>
    <w:rsid w:val="00F10D59"/>
    <w:rsid w:val="00F11F41"/>
    <w:rsid w:val="00F153F6"/>
    <w:rsid w:val="00F216A6"/>
    <w:rsid w:val="00F36759"/>
    <w:rsid w:val="00F36F0A"/>
    <w:rsid w:val="00F4169D"/>
    <w:rsid w:val="00F42F8E"/>
    <w:rsid w:val="00F472E8"/>
    <w:rsid w:val="00F546CF"/>
    <w:rsid w:val="00F55146"/>
    <w:rsid w:val="00F55576"/>
    <w:rsid w:val="00F571E2"/>
    <w:rsid w:val="00F6004C"/>
    <w:rsid w:val="00F62645"/>
    <w:rsid w:val="00F82300"/>
    <w:rsid w:val="00F93428"/>
    <w:rsid w:val="00F973E1"/>
    <w:rsid w:val="00FA61EF"/>
    <w:rsid w:val="00FA7EE8"/>
    <w:rsid w:val="00FB2DA9"/>
    <w:rsid w:val="00FB32E0"/>
    <w:rsid w:val="00FB4844"/>
    <w:rsid w:val="00FB4E82"/>
    <w:rsid w:val="00FB7177"/>
    <w:rsid w:val="00FC06D6"/>
    <w:rsid w:val="00FC30E2"/>
    <w:rsid w:val="00FC4753"/>
    <w:rsid w:val="00FC7EA4"/>
    <w:rsid w:val="00FD3A29"/>
    <w:rsid w:val="00FD4C26"/>
    <w:rsid w:val="00FD5025"/>
    <w:rsid w:val="00FD67A2"/>
    <w:rsid w:val="00FD72A8"/>
    <w:rsid w:val="00FF0B29"/>
    <w:rsid w:val="00FF0C56"/>
    <w:rsid w:val="00FF4093"/>
    <w:rsid w:val="00FF5CAE"/>
    <w:rsid w:val="00FF6748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AF711"/>
  <w15:chartTrackingRefBased/>
  <w15:docId w15:val="{A8456FB8-3C35-4299-A265-FD28377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3B"/>
    <w:pPr>
      <w:spacing w:after="0" w:line="240" w:lineRule="auto"/>
    </w:pPr>
    <w:rPr>
      <w:rFonts w:eastAsiaTheme="minorEastAsia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D16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7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34672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2F20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0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9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07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007D"/>
  </w:style>
  <w:style w:type="paragraph" w:styleId="Piedepgina">
    <w:name w:val="footer"/>
    <w:basedOn w:val="Normal"/>
    <w:link w:val="PiedepginaCar"/>
    <w:uiPriority w:val="99"/>
    <w:unhideWhenUsed/>
    <w:rsid w:val="00690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07D"/>
  </w:style>
  <w:style w:type="paragraph" w:customStyle="1" w:styleId="Default">
    <w:name w:val="Default"/>
    <w:rsid w:val="009F2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7217A0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SinespaciadoCar">
    <w:name w:val="Sin espaciado Car"/>
    <w:link w:val="Sinespaciado"/>
    <w:uiPriority w:val="1"/>
    <w:rsid w:val="007217A0"/>
    <w:rPr>
      <w:rFonts w:ascii="Calibri" w:eastAsia="Times New Roman" w:hAnsi="Calibri" w:cs="Times New Roman"/>
      <w:lang w:eastAsia="es-ES"/>
    </w:rPr>
  </w:style>
  <w:style w:type="paragraph" w:customStyle="1" w:styleId="IFIMAV2">
    <w:name w:val="IFIMAV 2"/>
    <w:basedOn w:val="Prrafodelista"/>
    <w:link w:val="IFIMAV2Car"/>
    <w:qFormat/>
    <w:rsid w:val="003143E5"/>
    <w:pPr>
      <w:spacing w:before="240" w:after="360" w:line="276" w:lineRule="auto"/>
      <w:ind w:left="714" w:hanging="714"/>
      <w:jc w:val="both"/>
      <w:outlineLvl w:val="1"/>
    </w:pPr>
    <w:rPr>
      <w:rFonts w:ascii="Calibri" w:eastAsia="Times New Roman" w:hAnsi="Calibri" w:cs="Times New Roman"/>
      <w:b/>
      <w:noProof/>
      <w:color w:val="0000CC"/>
      <w:sz w:val="28"/>
      <w:szCs w:val="28"/>
      <w:lang w:eastAsia="es-ES"/>
    </w:rPr>
  </w:style>
  <w:style w:type="character" w:customStyle="1" w:styleId="IFIMAV2Car">
    <w:name w:val="IFIMAV 2 Car"/>
    <w:link w:val="IFIMAV2"/>
    <w:rsid w:val="003143E5"/>
    <w:rPr>
      <w:rFonts w:ascii="Calibri" w:eastAsia="Times New Roman" w:hAnsi="Calibri" w:cs="Times New Roman"/>
      <w:b/>
      <w:noProof/>
      <w:color w:val="0000CC"/>
      <w:sz w:val="28"/>
      <w:szCs w:val="28"/>
      <w:lang w:eastAsia="es-ES"/>
    </w:rPr>
  </w:style>
  <w:style w:type="paragraph" w:customStyle="1" w:styleId="IFIMAVlista">
    <w:name w:val="IFIMAV lista"/>
    <w:basedOn w:val="Prrafodelista"/>
    <w:qFormat/>
    <w:rsid w:val="00AF71A9"/>
    <w:pPr>
      <w:keepLines/>
      <w:numPr>
        <w:numId w:val="2"/>
      </w:numPr>
      <w:spacing w:before="240" w:after="360" w:line="276" w:lineRule="auto"/>
      <w:jc w:val="both"/>
      <w:outlineLvl w:val="1"/>
    </w:pPr>
    <w:rPr>
      <w:rFonts w:ascii="Calibri" w:eastAsia="Times New Roman" w:hAnsi="Calibri" w:cs="Times New Roman"/>
      <w:noProof/>
      <w:color w:val="000000" w:themeColor="text1"/>
      <w:lang w:eastAsia="es-ES"/>
    </w:rPr>
  </w:style>
  <w:style w:type="paragraph" w:customStyle="1" w:styleId="IFIMAVSublista">
    <w:name w:val="IFIMAV Sublista"/>
    <w:basedOn w:val="IFIMAVlista"/>
    <w:link w:val="IFIMAVSublistaCar"/>
    <w:qFormat/>
    <w:rsid w:val="00AF71A9"/>
    <w:pPr>
      <w:numPr>
        <w:numId w:val="4"/>
      </w:numPr>
    </w:pPr>
  </w:style>
  <w:style w:type="paragraph" w:customStyle="1" w:styleId="IFIMAV3">
    <w:name w:val="IFIMAV 3"/>
    <w:basedOn w:val="Ttulo3"/>
    <w:qFormat/>
    <w:rsid w:val="003143E5"/>
    <w:pPr>
      <w:keepNext w:val="0"/>
      <w:keepLines w:val="0"/>
      <w:numPr>
        <w:numId w:val="3"/>
      </w:numPr>
      <w:tabs>
        <w:tab w:val="num" w:pos="360"/>
        <w:tab w:val="left" w:pos="993"/>
      </w:tabs>
      <w:spacing w:before="200" w:line="276" w:lineRule="auto"/>
      <w:ind w:left="0" w:firstLine="0"/>
      <w:jc w:val="both"/>
    </w:pPr>
    <w:rPr>
      <w:rFonts w:ascii="Calibri" w:eastAsia="Times New Roman" w:hAnsi="Calibri" w:cs="Times New Roman"/>
      <w:bCs/>
      <w:color w:val="0000CC"/>
      <w:sz w:val="22"/>
      <w:szCs w:val="22"/>
      <w:lang w:eastAsia="en-US"/>
    </w:rPr>
  </w:style>
  <w:style w:type="character" w:customStyle="1" w:styleId="IFIMAVSublistaCar">
    <w:name w:val="IFIMAV Sublista Car"/>
    <w:link w:val="IFIMAVSublista"/>
    <w:rsid w:val="007217A0"/>
    <w:rPr>
      <w:rFonts w:ascii="Calibri" w:eastAsia="Times New Roman" w:hAnsi="Calibri" w:cs="Times New Roman"/>
      <w:noProof/>
      <w:color w:val="000000" w:themeColor="text1"/>
      <w:lang w:eastAsia="es-ES"/>
    </w:rPr>
  </w:style>
  <w:style w:type="paragraph" w:customStyle="1" w:styleId="Estilo2">
    <w:name w:val="Estilo2"/>
    <w:basedOn w:val="Normal"/>
    <w:link w:val="Estilo2Car"/>
    <w:qFormat/>
    <w:rsid w:val="003143E5"/>
    <w:pPr>
      <w:numPr>
        <w:numId w:val="1"/>
      </w:numPr>
      <w:shd w:val="clear" w:color="auto" w:fill="0000CC"/>
      <w:spacing w:before="240" w:after="120"/>
      <w:contextualSpacing/>
      <w:outlineLvl w:val="0"/>
    </w:pPr>
    <w:rPr>
      <w:rFonts w:ascii="Calibri" w:eastAsia="Calibri" w:hAnsi="Calibri" w:cs="Times New Roman"/>
      <w:b/>
      <w:color w:val="FFFFFF" w:themeColor="background1"/>
      <w:sz w:val="30"/>
      <w:szCs w:val="30"/>
      <w:lang w:val="es-ES" w:eastAsia="en-US"/>
    </w:rPr>
  </w:style>
  <w:style w:type="paragraph" w:customStyle="1" w:styleId="Estilo3">
    <w:name w:val="Estilo3"/>
    <w:basedOn w:val="IFIMAV2"/>
    <w:link w:val="Estilo3Car"/>
    <w:qFormat/>
    <w:rsid w:val="003143E5"/>
    <w:pPr>
      <w:numPr>
        <w:ilvl w:val="1"/>
        <w:numId w:val="1"/>
      </w:numPr>
      <w:spacing w:after="120" w:line="240" w:lineRule="auto"/>
      <w:jc w:val="left"/>
    </w:pPr>
  </w:style>
  <w:style w:type="character" w:customStyle="1" w:styleId="Estilo2Car">
    <w:name w:val="Estilo2 Car"/>
    <w:link w:val="Estilo2"/>
    <w:rsid w:val="003143E5"/>
    <w:rPr>
      <w:rFonts w:ascii="Calibri" w:eastAsia="Calibri" w:hAnsi="Calibri" w:cs="Times New Roman"/>
      <w:b/>
      <w:color w:val="FFFFFF" w:themeColor="background1"/>
      <w:sz w:val="30"/>
      <w:szCs w:val="30"/>
      <w:shd w:val="clear" w:color="auto" w:fill="0000CC"/>
    </w:rPr>
  </w:style>
  <w:style w:type="character" w:customStyle="1" w:styleId="Estilo3Car">
    <w:name w:val="Estilo3 Car"/>
    <w:link w:val="Estilo3"/>
    <w:rsid w:val="003143E5"/>
    <w:rPr>
      <w:rFonts w:ascii="Calibri" w:eastAsia="Times New Roman" w:hAnsi="Calibri" w:cs="Times New Roman"/>
      <w:b/>
      <w:noProof/>
      <w:color w:val="0000CC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7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zh-CN"/>
    </w:rPr>
  </w:style>
  <w:style w:type="paragraph" w:customStyle="1" w:styleId="mcntmsonormal">
    <w:name w:val="mcntmsonormal"/>
    <w:basedOn w:val="Normal"/>
    <w:rsid w:val="000E45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mcntmsolistparagraph">
    <w:name w:val="mcntmsolistparagraph"/>
    <w:basedOn w:val="Normal"/>
    <w:rsid w:val="000E45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69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D1698B"/>
    <w:pPr>
      <w:spacing w:line="259" w:lineRule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1698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1698B"/>
    <w:pPr>
      <w:tabs>
        <w:tab w:val="right" w:leader="dot" w:pos="9060"/>
      </w:tabs>
      <w:ind w:left="238"/>
    </w:pPr>
  </w:style>
  <w:style w:type="character" w:customStyle="1" w:styleId="detail">
    <w:name w:val="detail"/>
    <w:basedOn w:val="Fuentedeprrafopredeter"/>
    <w:rsid w:val="00501207"/>
  </w:style>
  <w:style w:type="paragraph" w:customStyle="1" w:styleId="mcntmcntmsonormal">
    <w:name w:val="mcntmcntmsonormal"/>
    <w:basedOn w:val="Normal"/>
    <w:rsid w:val="00AD0E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D11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1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104"/>
    <w:rPr>
      <w:rFonts w:eastAsiaTheme="minorEastAsia"/>
      <w:sz w:val="20"/>
      <w:szCs w:val="20"/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1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104"/>
    <w:rPr>
      <w:rFonts w:eastAsiaTheme="minorEastAsia"/>
      <w:b/>
      <w:bCs/>
      <w:sz w:val="20"/>
      <w:szCs w:val="20"/>
      <w:lang w:val="es-ES_tradnl" w:eastAsia="zh-CN"/>
    </w:rPr>
  </w:style>
  <w:style w:type="paragraph" w:styleId="Revisin">
    <w:name w:val="Revision"/>
    <w:hidden/>
    <w:uiPriority w:val="99"/>
    <w:semiHidden/>
    <w:rsid w:val="005F7AC2"/>
    <w:pPr>
      <w:spacing w:after="0" w:line="240" w:lineRule="auto"/>
    </w:pPr>
    <w:rPr>
      <w:rFonts w:eastAsiaTheme="minorEastAsia"/>
      <w:sz w:val="24"/>
      <w:szCs w:val="24"/>
      <w:lang w:val="es-ES_tradnl" w:eastAsia="zh-CN"/>
    </w:rPr>
  </w:style>
  <w:style w:type="paragraph" w:styleId="Textoindependiente">
    <w:name w:val="Body Text"/>
    <w:basedOn w:val="Normal"/>
    <w:link w:val="TextoindependienteCar"/>
    <w:rsid w:val="00F0132D"/>
    <w:rPr>
      <w:rFonts w:ascii="Arial" w:eastAsia="Times New Roman" w:hAnsi="Arial" w:cs="Times New Roman"/>
      <w:b/>
      <w:color w:val="333333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F0132D"/>
    <w:rPr>
      <w:rFonts w:ascii="Arial" w:eastAsia="Times New Roman" w:hAnsi="Arial" w:cs="Times New Roman"/>
      <w:b/>
      <w:color w:val="333333"/>
      <w:sz w:val="20"/>
      <w:szCs w:val="20"/>
    </w:rPr>
  </w:style>
  <w:style w:type="paragraph" w:customStyle="1" w:styleId="Body1">
    <w:name w:val="Body 1"/>
    <w:rsid w:val="00F0132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ortecantabria.com/colabor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hortecantabria.com/notic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305B-E4BE-4F90-B9D5-DAB8A00F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1238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Ortiz Marín</dc:creator>
  <cp:keywords/>
  <dc:description/>
  <cp:lastModifiedBy>ana peleteiro vigil</cp:lastModifiedBy>
  <cp:revision>96</cp:revision>
  <cp:lastPrinted>2023-05-29T08:27:00Z</cp:lastPrinted>
  <dcterms:created xsi:type="dcterms:W3CDTF">2023-08-10T07:13:00Z</dcterms:created>
  <dcterms:modified xsi:type="dcterms:W3CDTF">2024-07-17T11:09:00Z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bf26be91bf4f6274e95172ebcf7f8ff66066c6f921812f31849e182e4aa4a61e</vt:lpwstr>
  </property>
</Properties>
</file>